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01C79" w14:textId="17A8EE67" w:rsidR="009E113B" w:rsidRPr="0009668C" w:rsidRDefault="009E113B" w:rsidP="005D357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24"/>
          <w:szCs w:val="24"/>
          <w:lang w:eastAsia="ru-RU"/>
        </w:rPr>
      </w:pPr>
      <w:r w:rsidRPr="0083324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Извещение о начале выполнении </w:t>
      </w:r>
      <w:r w:rsidRPr="00937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комплексных кадастровых работ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14:paraId="6AB4D209" w14:textId="539D86A9" w:rsidR="001B1E73" w:rsidRPr="00E827F6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 период с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«13» мая 2022 г. </w:t>
      </w:r>
      <w:r w:rsidRPr="00DC0B7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«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15</w:t>
      </w:r>
      <w:r w:rsidRPr="00DC0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сентября </w:t>
      </w:r>
      <w:r w:rsidRPr="00DC0B7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2022 г. 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отношении объектов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недвижимости, 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расположенных на территории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Белгородская область, Алексеевский городской округ, 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Кущино – с. Щербаково, в границах кадастровых кварталов с учетными номерами: </w:t>
      </w:r>
      <w:r w:rsidR="0090110B">
        <w:rPr>
          <w:rFonts w:ascii="Times New Roman" w:hAnsi="Times New Roman"/>
          <w:sz w:val="24"/>
          <w:szCs w:val="24"/>
        </w:rPr>
        <w:t>31:22:1411001, 31:22:1411002, 31:22:1411004,</w:t>
      </w:r>
      <w:r w:rsidR="0090110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90110B">
        <w:rPr>
          <w:rFonts w:ascii="Times New Roman" w:hAnsi="Times New Roman"/>
          <w:sz w:val="24"/>
          <w:szCs w:val="24"/>
        </w:rPr>
        <w:t xml:space="preserve">31:22:1411005, 31:22:1411006, 31:22:1411007, 31:22:1411008, </w:t>
      </w:r>
      <w:r w:rsidR="009B471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>Глуховка</w:t>
      </w:r>
      <w:r w:rsidR="00681A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кадастров</w:t>
      </w:r>
      <w:r w:rsidR="0011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="0011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учетным</w:t>
      </w:r>
      <w:r w:rsidR="00116C6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618C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741CA" w:rsidRPr="005741CA">
        <w:rPr>
          <w:rFonts w:ascii="Times New Roman" w:hAnsi="Times New Roman"/>
          <w:sz w:val="24"/>
          <w:szCs w:val="24"/>
        </w:rPr>
        <w:t>31</w:t>
      </w:r>
      <w:r w:rsidR="00C570E8">
        <w:rPr>
          <w:rFonts w:ascii="Times New Roman" w:hAnsi="Times New Roman"/>
          <w:sz w:val="24"/>
          <w:szCs w:val="24"/>
        </w:rPr>
        <w:t>:</w:t>
      </w:r>
      <w:r w:rsidR="005741CA" w:rsidRPr="005741CA">
        <w:rPr>
          <w:rFonts w:ascii="Times New Roman" w:hAnsi="Times New Roman"/>
          <w:sz w:val="24"/>
          <w:szCs w:val="24"/>
        </w:rPr>
        <w:t>22</w:t>
      </w:r>
      <w:r w:rsidR="00C570E8">
        <w:rPr>
          <w:rFonts w:ascii="Times New Roman" w:hAnsi="Times New Roman"/>
          <w:sz w:val="24"/>
          <w:szCs w:val="24"/>
        </w:rPr>
        <w:t>:</w:t>
      </w:r>
      <w:r w:rsidR="005741CA" w:rsidRPr="005741CA">
        <w:rPr>
          <w:rFonts w:ascii="Times New Roman" w:hAnsi="Times New Roman"/>
          <w:sz w:val="24"/>
          <w:szCs w:val="24"/>
        </w:rPr>
        <w:t xml:space="preserve">0303001, </w:t>
      </w:r>
      <w:r w:rsidR="0090110B">
        <w:rPr>
          <w:rFonts w:ascii="Times New Roman" w:hAnsi="Times New Roman"/>
          <w:sz w:val="24"/>
          <w:szCs w:val="24"/>
        </w:rPr>
        <w:t xml:space="preserve">с. Студеный Колодец, </w:t>
      </w:r>
      <w:r w:rsidR="0090110B"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в границах кадастров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ого </w:t>
      </w:r>
      <w:r w:rsidR="0090110B"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квартал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 </w:t>
      </w:r>
      <w:r w:rsidR="0090110B"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с учетным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0110B"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</w:t>
      </w:r>
      <w:r w:rsidR="0090110B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8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5741CA" w:rsidRPr="005741CA">
        <w:rPr>
          <w:rFonts w:ascii="Times New Roman" w:hAnsi="Times New Roman"/>
          <w:sz w:val="24"/>
          <w:szCs w:val="24"/>
        </w:rPr>
        <w:t>31</w:t>
      </w:r>
      <w:r w:rsidR="00C570E8">
        <w:rPr>
          <w:rFonts w:ascii="Times New Roman" w:hAnsi="Times New Roman"/>
          <w:sz w:val="24"/>
          <w:szCs w:val="24"/>
        </w:rPr>
        <w:t>:</w:t>
      </w:r>
      <w:r w:rsidR="005741CA" w:rsidRPr="005741CA">
        <w:rPr>
          <w:rFonts w:ascii="Times New Roman" w:hAnsi="Times New Roman"/>
          <w:sz w:val="24"/>
          <w:szCs w:val="24"/>
        </w:rPr>
        <w:t>22</w:t>
      </w:r>
      <w:r w:rsidR="00C570E8">
        <w:rPr>
          <w:rFonts w:ascii="Times New Roman" w:hAnsi="Times New Roman"/>
          <w:sz w:val="24"/>
          <w:szCs w:val="24"/>
        </w:rPr>
        <w:t>:</w:t>
      </w:r>
      <w:r w:rsidR="005741CA" w:rsidRPr="005741CA">
        <w:rPr>
          <w:rFonts w:ascii="Times New Roman" w:hAnsi="Times New Roman"/>
          <w:sz w:val="24"/>
          <w:szCs w:val="24"/>
        </w:rPr>
        <w:t xml:space="preserve">0404006, </w:t>
      </w:r>
      <w:r w:rsidR="008618C3">
        <w:rPr>
          <w:rFonts w:ascii="Times New Roman" w:eastAsia="Times New Roman" w:hAnsi="Times New Roman" w:cs="Times New Roman"/>
          <w:sz w:val="24"/>
          <w:szCs w:val="24"/>
          <w:lang w:eastAsia="ru-RU"/>
        </w:rPr>
        <w:t>с. Варваровка</w:t>
      </w:r>
      <w:r w:rsidR="008618C3"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в границах кадастровых</w:t>
      </w:r>
      <w:r w:rsidR="008618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кварталов с учетными номерами: </w:t>
      </w:r>
      <w:r w:rsidR="004401B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31:22:2403001, </w:t>
      </w:r>
      <w:r w:rsidR="005E339B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2404001, 31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2404003, 31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2404004, 31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2404005, 31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2404006, 31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2404007, 31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2404008, 31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2404009, 31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2404010, 31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2404011, 31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2404012, 31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22</w:t>
      </w:r>
      <w:r w:rsidR="008618C3">
        <w:rPr>
          <w:rFonts w:ascii="Times New Roman" w:hAnsi="Times New Roman"/>
          <w:sz w:val="24"/>
          <w:szCs w:val="24"/>
        </w:rPr>
        <w:t>:</w:t>
      </w:r>
      <w:r w:rsidR="008618C3" w:rsidRPr="005741CA">
        <w:rPr>
          <w:rFonts w:ascii="Times New Roman" w:hAnsi="Times New Roman"/>
          <w:sz w:val="24"/>
          <w:szCs w:val="24"/>
        </w:rPr>
        <w:t>2404013</w:t>
      </w:r>
      <w:r w:rsidR="008618C3">
        <w:rPr>
          <w:rFonts w:ascii="Times New Roman" w:hAnsi="Times New Roman"/>
          <w:sz w:val="24"/>
          <w:szCs w:val="24"/>
        </w:rPr>
        <w:t xml:space="preserve">, </w:t>
      </w:r>
      <w:r w:rsidRPr="00015C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будут выполняться комплексные кадастровые работы в </w:t>
      </w:r>
      <w:r w:rsidRPr="00381E3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соответствии с муниципальным контрактом на выполнение комплексных кадастровых работ на территории Алексеевского городского округа </w:t>
      </w:r>
      <w:r w:rsidR="009F3A0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13 мая 2022 г. </w:t>
      </w:r>
      <w:r w:rsidR="001E0415" w:rsidRPr="001E0415">
        <w:rPr>
          <w:rFonts w:ascii="Times New Roman" w:eastAsia="Times New Roman" w:hAnsi="Times New Roman" w:cs="Times New Roman"/>
          <w:sz w:val="24"/>
          <w:szCs w:val="24"/>
          <w:lang w:eastAsia="ru-RU"/>
        </w:rPr>
        <w:t>№ 08266000042220000780001</w:t>
      </w:r>
      <w:r w:rsidRPr="00E42BE8">
        <w:rPr>
          <w:rFonts w:ascii="Times New Roman" w:eastAsia="Times New Roman" w:hAnsi="Times New Roman" w:cs="Times New Roman"/>
          <w:sz w:val="24"/>
          <w:szCs w:val="24"/>
          <w:lang w:eastAsia="ru-RU"/>
        </w:rPr>
        <w:t>, з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аключенным со стороны 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заказчика: </w:t>
      </w:r>
      <w:r w:rsidRPr="00E827F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Алексеевского городского округа;</w:t>
      </w:r>
    </w:p>
    <w:p w14:paraId="35EA9F94" w14:textId="77777777" w:rsidR="001B1E73" w:rsidRPr="00A14FC6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почтовый адрес: 309850, Белгородская область, г. Алексеевка, пл. Победы, 73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14:paraId="04F8B15C" w14:textId="2CB5DAA3" w:rsidR="001B1E73" w:rsidRPr="00A14FC6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hyperlink r:id="rId5" w:history="1">
        <w:r w:rsidRPr="00A14FC6">
          <w:rPr>
            <w:rStyle w:val="a5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</w:t>
        </w:r>
        <w:r w:rsidRPr="00A14FC6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alekseevka</w:t>
        </w:r>
        <w:r w:rsidRPr="00A14FC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@</w:t>
        </w:r>
        <w:r w:rsidRPr="00A14FC6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al</w:t>
        </w:r>
        <w:r w:rsidRPr="00A14FC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A14FC6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belregion</w:t>
        </w:r>
        <w:r w:rsidRPr="00A14FC6">
          <w:rPr>
            <w:rStyle w:val="a5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proofErr w:type="spellStart"/>
        <w:r w:rsidRPr="00A14FC6">
          <w:rPr>
            <w:rStyle w:val="a5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Pr="00A14FC6">
        <w:rPr>
          <w:rStyle w:val="a5"/>
          <w:rFonts w:ascii="Times New Roman" w:hAnsi="Times New Roman"/>
          <w:color w:val="auto"/>
          <w:sz w:val="24"/>
          <w:szCs w:val="24"/>
          <w:u w:val="none"/>
        </w:rPr>
        <w:t xml:space="preserve">; 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телефона:  8</w:t>
      </w:r>
      <w:r w:rsidRPr="00A14FC6">
        <w:rPr>
          <w:rFonts w:ascii="Times New Roman" w:hAnsi="Times New Roman" w:cs="Times New Roman"/>
          <w:sz w:val="24"/>
          <w:szCs w:val="24"/>
        </w:rPr>
        <w:t>(47234) 3-</w:t>
      </w:r>
      <w:r w:rsidR="00EF7899">
        <w:rPr>
          <w:rFonts w:ascii="Times New Roman" w:hAnsi="Times New Roman" w:cs="Times New Roman"/>
          <w:sz w:val="24"/>
          <w:szCs w:val="24"/>
        </w:rPr>
        <w:t>13-96</w:t>
      </w:r>
      <w:r w:rsidRPr="00A14FC6">
        <w:rPr>
          <w:rFonts w:ascii="Times New Roman" w:hAnsi="Times New Roman" w:cs="Times New Roman"/>
          <w:sz w:val="24"/>
          <w:szCs w:val="24"/>
        </w:rPr>
        <w:t>;</w:t>
      </w:r>
    </w:p>
    <w:p w14:paraId="70B3AA6B" w14:textId="38E3F869" w:rsidR="001B1E73" w:rsidRPr="00C84477" w:rsidRDefault="001B1E73" w:rsidP="001B1E73">
      <w:pPr>
        <w:spacing w:after="0" w:line="240" w:lineRule="auto"/>
        <w:jc w:val="both"/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со стороны исполнителя:</w:t>
      </w:r>
      <w:r w:rsidRPr="00A14FC6">
        <w:t xml:space="preserve"> </w:t>
      </w:r>
      <w:r w:rsidR="00C84477" w:rsidRPr="00C8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ООО «Центр картографии и территориального планирования»</w:t>
      </w:r>
      <w:r w:rsidRPr="001E041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379DB44C" w14:textId="2F9F2045" w:rsidR="001B1E73" w:rsidRPr="00A14FC6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E0415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фамилия, имя, отчество (при наличии) кадастрового</w:t>
      </w: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инженера: </w:t>
      </w:r>
      <w:r w:rsidR="00C84477" w:rsidRPr="00C8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Бобкова Яна Александровна</w:t>
      </w:r>
      <w:r w:rsidRPr="00885CA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381A90F7" w14:textId="2FE98CE0" w:rsidR="001B1E73" w:rsidRPr="00A14FC6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саморегулируемой организации кадастровых инженеров, членом которой является кадастровый инженер:</w:t>
      </w:r>
      <w:r w:rsidR="00C8447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84477" w:rsidRPr="00C8447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Ассоциация Саморегулируемая организация «Объединение профессионалов кадастровой деятельности»</w:t>
      </w:r>
      <w:r w:rsidRPr="00010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6E3826E6" w14:textId="15369B45" w:rsidR="001B1E73" w:rsidRPr="00A14FC6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уникальный регистрационный номер члена саморегулируемой организации кадастровых инженеров в реестре членов саморегулируемой организации кадастровых инженеров: </w:t>
      </w:r>
      <w:r w:rsidR="00620DB4" w:rsidRPr="0062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2894</w:t>
      </w:r>
      <w:r w:rsidRPr="00010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7B393738" w14:textId="77777777" w:rsidR="001B1E73" w:rsidRPr="00A14FC6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внесения сведений о физическом лице в реестр членов саморегулируемой организации</w:t>
      </w:r>
    </w:p>
    <w:p w14:paraId="5D084E50" w14:textId="7FC73FAA" w:rsidR="001B1E73" w:rsidRPr="00A14FC6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кадастровых инженеров: </w:t>
      </w:r>
      <w:r w:rsidR="00620DB4" w:rsidRPr="0062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24.06.2019 г</w:t>
      </w:r>
      <w:r w:rsidRPr="00010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22B12D5A" w14:textId="74243325" w:rsidR="001B1E73" w:rsidRPr="00010F9F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почтовый адрес: </w:t>
      </w:r>
      <w:r w:rsidR="00620DB4" w:rsidRPr="0062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305014, г. Курск, ул.</w:t>
      </w:r>
      <w:r w:rsidR="00A7031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620DB4" w:rsidRPr="0062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Росинка, д.6</w:t>
      </w:r>
      <w:r w:rsidRPr="00010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0225AAD1" w14:textId="7460F5CA" w:rsidR="001B1E73" w:rsidRPr="00010F9F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электронной почты: </w:t>
      </w:r>
      <w:r w:rsidR="00620DB4" w:rsidRPr="0062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info@terplan.pro</w:t>
      </w:r>
      <w:r w:rsidRPr="00010F9F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;</w:t>
      </w:r>
    </w:p>
    <w:p w14:paraId="7A16D496" w14:textId="39841929" w:rsidR="001B1E73" w:rsidRPr="00010F9F" w:rsidRDefault="001B1E73" w:rsidP="001B1E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номер контактного телефона: </w:t>
      </w:r>
      <w:r w:rsidR="00620DB4" w:rsidRPr="0062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+7(4712)584522, 8-910-219-50-40</w:t>
      </w:r>
      <w:r w:rsidR="00620DB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14:paraId="5F35A187" w14:textId="77777777" w:rsidR="001B1E73" w:rsidRPr="00A14FC6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Правообладатели объектов недвижимости, которые считаются в соответствии с </w:t>
      </w:r>
      <w:hyperlink r:id="rId6" w:history="1">
        <w:r w:rsidRPr="00A14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4 статьи 69 Федерального закона от 13 июля 2015 года № 218-ФЗ «О государственной регистрации недвижимости»</w:t>
        </w:r>
      </w:hyperlink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ранее учтенными или сведения о которых в соответствии с </w:t>
      </w:r>
      <w:hyperlink r:id="rId7" w:history="1">
        <w:r w:rsidRPr="00A14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частью 9 статьи 69 Федерального закона от 13 июля 2015 года № 218-ФЗ «О государственной регистрации недвижимости»</w:t>
        </w:r>
      </w:hyperlink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могут быть внесены в Единый государственный реестр недвижимости как о ранее учтенных в случае отсутствия в Едином государственном реестре недвижимости сведений о таких объектах недвижимости, вправе предоставить указанному в пункте 1 извещения о начале выполнения комплексных кадастровых работ кадастровому инженеру - исполнителю комплексных кадастровых работ имеющиеся у них материалы и документы в отношении таких объектов недвижимости, а также заверенные в порядке, установленном </w:t>
      </w:r>
      <w:hyperlink r:id="rId8" w:history="1">
        <w:r w:rsidRPr="00A14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частями 1</w:t>
        </w:r>
      </w:hyperlink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hyperlink r:id="rId9" w:history="1">
        <w:r w:rsidRPr="00A14FC6">
          <w:rPr>
            <w:rFonts w:ascii="Times New Roman" w:eastAsia="Times New Roman" w:hAnsi="Times New Roman" w:cs="Times New Roman"/>
            <w:sz w:val="24"/>
            <w:szCs w:val="24"/>
            <w:lang w:eastAsia="ru-RU"/>
          </w:rPr>
          <w:t>9 статьи 21 Федерального закона от 13 июля 2015 года № 218-ФЗ «О государственной регистрации недвижимости»</w:t>
        </w:r>
      </w:hyperlink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копии документов, устанавливающих или подтверждающих права на указанные объекты недвижимости.</w:t>
      </w:r>
    </w:p>
    <w:p w14:paraId="27829E2C" w14:textId="77777777" w:rsidR="001B1E73" w:rsidRPr="009376D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14FC6">
        <w:rPr>
          <w:rFonts w:ascii="Times New Roman" w:eastAsia="Times New Roman" w:hAnsi="Times New Roman" w:cs="Times New Roman"/>
          <w:sz w:val="24"/>
          <w:szCs w:val="24"/>
          <w:lang w:eastAsia="ru-RU"/>
        </w:rPr>
        <w:t>3. Правообладатели объектов недвижимости - земельных участ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ков, зданий, сооружений, объектов незавершенного строительства в течение тридцати рабочих дней со дня опубликования извещения о начале выполнения комплексных кадастровых работ вправе предоставить кадастровому инженеру - исполнителю комплексных кадастровых работ, указанному в пункте 1 извещения о начале выполнения комплексных кадастровых работ, по указанному в пункте 2 извещения о начале выполнения комплексных кадастровых работ адресу сведения об адресе электронной почты и (или) почтовом адресе, по которым осуществляется связь с лицом, чье право на объект недвижимости зарегистрировано, а также </w:t>
      </w: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лицом, в пользу которого зарегистрировано ограничение права и обременение объекта недвижимости (далее - контактный адрес правообладателя), для внесения в Единый государственный реестр недвижимости сведений о контактном адресе правообладателя и последующего надлежащего уведомления таких лиц о завершении подготовки проекта карты-плана территории по результатам комплексных кадастровых работ и о проведении заседания согласительной комиссии по вопросу согласования местополож</w:t>
      </w:r>
      <w:r w:rsidRPr="00384F33">
        <w:rPr>
          <w:rFonts w:ascii="Times New Roman" w:eastAsia="Times New Roman" w:hAnsi="Times New Roman" w:cs="Times New Roman"/>
          <w:sz w:val="24"/>
          <w:szCs w:val="24"/>
          <w:lang w:eastAsia="ru-RU"/>
        </w:rPr>
        <w:t>ения границ земельных участков.</w:t>
      </w:r>
    </w:p>
    <w:p w14:paraId="58FAD307" w14:textId="77777777" w:rsidR="001B1E73" w:rsidRPr="009376DD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>4. Правообладатели объектов недвижимости, расположенных на территории комплексных кадастровых работ, не вправе препятствовать выполнению комплексных кадастровых работ и обязаны обеспечить доступ к указанным объектам недвижимости исполнителю комплексных кадастровых работ в</w:t>
      </w:r>
      <w:r w:rsidRPr="00384F3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установленное графиком время.</w:t>
      </w:r>
    </w:p>
    <w:p w14:paraId="297E939A" w14:textId="77777777" w:rsidR="001B1E73" w:rsidRDefault="001B1E73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376DD">
        <w:rPr>
          <w:rFonts w:ascii="Times New Roman" w:eastAsia="Times New Roman" w:hAnsi="Times New Roman" w:cs="Times New Roman"/>
          <w:sz w:val="24"/>
          <w:szCs w:val="24"/>
          <w:lang w:eastAsia="ru-RU"/>
        </w:rPr>
        <w:t>5. График выполнения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комплексных кадастровых работ:</w:t>
      </w:r>
    </w:p>
    <w:p w14:paraId="5F2C5B03" w14:textId="77777777" w:rsidR="008C020A" w:rsidRDefault="008C020A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0"/>
        <w:gridCol w:w="3746"/>
        <w:gridCol w:w="5212"/>
      </w:tblGrid>
      <w:tr w:rsidR="008C020A" w14:paraId="4EA15E22" w14:textId="77777777" w:rsidTr="008C020A">
        <w:tc>
          <w:tcPr>
            <w:tcW w:w="675" w:type="dxa"/>
            <w:vAlign w:val="center"/>
          </w:tcPr>
          <w:p w14:paraId="38CC5468" w14:textId="1FA51618" w:rsidR="008C020A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828" w:type="dxa"/>
            <w:vAlign w:val="center"/>
          </w:tcPr>
          <w:p w14:paraId="11CEEDDB" w14:textId="1B4D6519" w:rsidR="008C020A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выполнения комплексных кадастровых работ</w:t>
            </w:r>
          </w:p>
        </w:tc>
        <w:tc>
          <w:tcPr>
            <w:tcW w:w="5351" w:type="dxa"/>
            <w:vAlign w:val="center"/>
          </w:tcPr>
          <w:p w14:paraId="4A879664" w14:textId="5FE1375F" w:rsidR="008C020A" w:rsidRDefault="008C020A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C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выполнения</w:t>
            </w:r>
            <w:r w:rsidRPr="008C020A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 xml:space="preserve"> </w:t>
            </w:r>
            <w:r w:rsidRPr="008C020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комплексных кадастровых работ</w:t>
            </w:r>
          </w:p>
        </w:tc>
      </w:tr>
      <w:tr w:rsidR="008C020A" w14:paraId="57C21305" w14:textId="77777777" w:rsidTr="008C020A">
        <w:tc>
          <w:tcPr>
            <w:tcW w:w="675" w:type="dxa"/>
            <w:vAlign w:val="center"/>
          </w:tcPr>
          <w:p w14:paraId="4B586FF8" w14:textId="59DBD04D" w:rsidR="008C020A" w:rsidRDefault="00620DB4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828" w:type="dxa"/>
            <w:vAlign w:val="center"/>
          </w:tcPr>
          <w:p w14:paraId="1165E88C" w14:textId="77777777" w:rsidR="008C020A" w:rsidRPr="0025011A" w:rsidRDefault="00620DB4" w:rsidP="00620DB4">
            <w:pPr>
              <w:rPr>
                <w:rFonts w:ascii="Times New Roman" w:eastAsia="DejaVu Sans" w:hAnsi="Times New Roman"/>
                <w:color w:val="000000"/>
                <w:lang w:eastAsia="ru-RU"/>
              </w:rPr>
            </w:pPr>
            <w:r w:rsidRPr="0025011A">
              <w:rPr>
                <w:rFonts w:ascii="Times New Roman" w:eastAsia="DejaVu Sans" w:hAnsi="Times New Roman"/>
                <w:color w:val="000000"/>
                <w:lang w:eastAsia="ru-RU"/>
              </w:rPr>
              <w:t>Белгородская область, Алексеевский городской округ: 31:22:1411001, 31:22:1411002, 31:22:1411004, 31:22:1411005, 31:22:1411006, 31:22:1411007, 31:22:1411008, 31:22:0303001, 31:22:0404006, 31:22:2403001, 31:22:2404001, 31:22:2404003, 31:22:2404004, 31:22:2404005, 31:22:2404006, 31:22:2404007, 31:22:2404008, 31:22:2404009, 31:22:2404010, 31:22:2404011, 31:22:2404012, 31:22:2404013</w:t>
            </w:r>
          </w:p>
          <w:p w14:paraId="1ACC4AF2" w14:textId="0D9707F2" w:rsidR="0025011A" w:rsidRDefault="0025011A" w:rsidP="00620DB4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A63AE">
              <w:rPr>
                <w:rFonts w:ascii="Times New Roman" w:eastAsia="DejaVu Sans" w:hAnsi="Times New Roman"/>
                <w:color w:val="000000"/>
                <w:lang w:eastAsia="ru-RU"/>
              </w:rPr>
              <w:t>Подготовка проектов карт-планов территории</w:t>
            </w:r>
          </w:p>
        </w:tc>
        <w:tc>
          <w:tcPr>
            <w:tcW w:w="5351" w:type="dxa"/>
            <w:vAlign w:val="center"/>
          </w:tcPr>
          <w:p w14:paraId="2A63F531" w14:textId="7C7BBB01" w:rsidR="008C020A" w:rsidRPr="008C020A" w:rsidRDefault="00620DB4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13 мая 2022 года до 20 июня 2022 года</w:t>
            </w:r>
          </w:p>
        </w:tc>
      </w:tr>
      <w:tr w:rsidR="00620DB4" w14:paraId="0E0DA874" w14:textId="77777777" w:rsidTr="008C020A">
        <w:tc>
          <w:tcPr>
            <w:tcW w:w="675" w:type="dxa"/>
            <w:vAlign w:val="center"/>
          </w:tcPr>
          <w:p w14:paraId="6F2EB0FE" w14:textId="095895A4" w:rsidR="00620DB4" w:rsidRDefault="00821115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3828" w:type="dxa"/>
            <w:vAlign w:val="center"/>
          </w:tcPr>
          <w:p w14:paraId="70CC587F" w14:textId="53A10BCD" w:rsidR="00005A0D" w:rsidRPr="00B447E6" w:rsidRDefault="00005A0D" w:rsidP="00005A0D">
            <w:pPr>
              <w:autoSpaceDE w:val="0"/>
              <w:autoSpaceDN w:val="0"/>
              <w:adjustRightInd w:val="0"/>
              <w:jc w:val="both"/>
              <w:rPr>
                <w:rFonts w:ascii="Times New Roman" w:eastAsia="DejaVu Sans" w:hAnsi="Times New Roman"/>
              </w:rPr>
            </w:pPr>
            <w:r w:rsidRPr="00B447E6">
              <w:rPr>
                <w:rFonts w:ascii="Times New Roman" w:eastAsia="DejaVu Sans" w:hAnsi="Times New Roman"/>
              </w:rPr>
              <w:t>Оформление карт-план</w:t>
            </w:r>
            <w:r>
              <w:rPr>
                <w:rFonts w:ascii="Times New Roman" w:eastAsia="DejaVu Sans" w:hAnsi="Times New Roman"/>
              </w:rPr>
              <w:t xml:space="preserve">ов </w:t>
            </w:r>
            <w:r w:rsidRPr="00B447E6">
              <w:rPr>
                <w:rFonts w:ascii="Times New Roman" w:eastAsia="DejaVu Sans" w:hAnsi="Times New Roman"/>
              </w:rPr>
              <w:t>территории в окончательной редакции</w:t>
            </w:r>
            <w:r w:rsidR="0047540A">
              <w:rPr>
                <w:rFonts w:ascii="Times New Roman" w:eastAsia="DejaVu Sans" w:hAnsi="Times New Roman"/>
              </w:rPr>
              <w:t>;</w:t>
            </w:r>
          </w:p>
          <w:p w14:paraId="6A6BFC97" w14:textId="4D5F0DCE" w:rsidR="00005A0D" w:rsidRPr="00B447E6" w:rsidRDefault="00005A0D" w:rsidP="00005A0D">
            <w:pPr>
              <w:tabs>
                <w:tab w:val="left" w:pos="277"/>
              </w:tabs>
              <w:jc w:val="both"/>
              <w:rPr>
                <w:rFonts w:ascii="Times New Roman" w:eastAsia="DejaVu Sans" w:hAnsi="Times New Roman"/>
              </w:rPr>
            </w:pPr>
            <w:r w:rsidRPr="00B447E6">
              <w:rPr>
                <w:rFonts w:ascii="Times New Roman" w:eastAsia="DejaVu Sans" w:hAnsi="Times New Roman"/>
              </w:rPr>
              <w:t>Представление выходных материалов Заказчику работ;</w:t>
            </w:r>
          </w:p>
          <w:p w14:paraId="6D48E7D2" w14:textId="59F6FA04" w:rsidR="00620DB4" w:rsidRPr="00006BC5" w:rsidRDefault="00005A0D" w:rsidP="00005A0D">
            <w:pPr>
              <w:rPr>
                <w:rFonts w:ascii="Times New Roman" w:eastAsia="DejaVu Sans" w:hAnsi="Times New Roman"/>
                <w:sz w:val="24"/>
                <w:szCs w:val="24"/>
              </w:rPr>
            </w:pPr>
            <w:r w:rsidRPr="00B447E6">
              <w:rPr>
                <w:rFonts w:ascii="Times New Roman" w:eastAsia="DejaVu Sans" w:hAnsi="Times New Roman"/>
              </w:rPr>
              <w:t>Прием выходных материалов, принятие решения об утверждении карт-планов территории, подписание документа о приемке, оплата выполненных работ.</w:t>
            </w:r>
          </w:p>
        </w:tc>
        <w:tc>
          <w:tcPr>
            <w:tcW w:w="5351" w:type="dxa"/>
            <w:vAlign w:val="center"/>
          </w:tcPr>
          <w:p w14:paraId="20F264B1" w14:textId="20BAD851" w:rsidR="00620DB4" w:rsidRDefault="00005A0D" w:rsidP="008C020A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20 июня 2022 года до 15 сентября 2022 года</w:t>
            </w:r>
          </w:p>
        </w:tc>
      </w:tr>
    </w:tbl>
    <w:p w14:paraId="2C86A3A8" w14:textId="77777777" w:rsidR="008C020A" w:rsidRDefault="008C020A" w:rsidP="001B1E7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7BFC8C" w14:textId="2BCAFE7D" w:rsidR="00005A0D" w:rsidRPr="00005A0D" w:rsidRDefault="00005A0D" w:rsidP="00005A0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005A0D" w:rsidRPr="00005A0D" w:rsidSect="002E76E4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jaVu Sans">
    <w:altName w:val="Times New Roman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2770A4"/>
    <w:multiLevelType w:val="hybridMultilevel"/>
    <w:tmpl w:val="D08E68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D85CD1"/>
    <w:multiLevelType w:val="hybridMultilevel"/>
    <w:tmpl w:val="0240AF66"/>
    <w:lvl w:ilvl="0" w:tplc="126056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E4B0473"/>
    <w:multiLevelType w:val="hybridMultilevel"/>
    <w:tmpl w:val="7B9ED274"/>
    <w:lvl w:ilvl="0" w:tplc="D6B80CB2">
      <w:start w:val="1"/>
      <w:numFmt w:val="decimal"/>
      <w:lvlText w:val="%1."/>
      <w:lvlJc w:val="left"/>
      <w:pPr>
        <w:ind w:left="360" w:firstLine="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1B5E41"/>
    <w:multiLevelType w:val="hybridMultilevel"/>
    <w:tmpl w:val="0240AF66"/>
    <w:lvl w:ilvl="0" w:tplc="1260568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b w:val="0"/>
        <w:sz w:val="22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71DD"/>
    <w:rsid w:val="000048D0"/>
    <w:rsid w:val="00005A0D"/>
    <w:rsid w:val="00010F9F"/>
    <w:rsid w:val="0001558A"/>
    <w:rsid w:val="00015CCA"/>
    <w:rsid w:val="0001712B"/>
    <w:rsid w:val="00076ABE"/>
    <w:rsid w:val="0009668C"/>
    <w:rsid w:val="000E4131"/>
    <w:rsid w:val="000F5B5B"/>
    <w:rsid w:val="00101B7D"/>
    <w:rsid w:val="00116C60"/>
    <w:rsid w:val="00161131"/>
    <w:rsid w:val="00172C51"/>
    <w:rsid w:val="00181BEC"/>
    <w:rsid w:val="001B1E73"/>
    <w:rsid w:val="001B2E2B"/>
    <w:rsid w:val="001C5C48"/>
    <w:rsid w:val="001E0415"/>
    <w:rsid w:val="00200689"/>
    <w:rsid w:val="00245719"/>
    <w:rsid w:val="0025011A"/>
    <w:rsid w:val="00276DE5"/>
    <w:rsid w:val="0028620D"/>
    <w:rsid w:val="00295C5A"/>
    <w:rsid w:val="002E76E4"/>
    <w:rsid w:val="002F7DB1"/>
    <w:rsid w:val="00341B7C"/>
    <w:rsid w:val="00353CA2"/>
    <w:rsid w:val="00354CF4"/>
    <w:rsid w:val="00373888"/>
    <w:rsid w:val="00381E3B"/>
    <w:rsid w:val="00384F33"/>
    <w:rsid w:val="003A21EE"/>
    <w:rsid w:val="003D0FD2"/>
    <w:rsid w:val="003E22A1"/>
    <w:rsid w:val="00417729"/>
    <w:rsid w:val="0043685E"/>
    <w:rsid w:val="004401BB"/>
    <w:rsid w:val="00460976"/>
    <w:rsid w:val="0047540A"/>
    <w:rsid w:val="00487DBB"/>
    <w:rsid w:val="004A7704"/>
    <w:rsid w:val="004B2955"/>
    <w:rsid w:val="004C7776"/>
    <w:rsid w:val="00535682"/>
    <w:rsid w:val="00570B8A"/>
    <w:rsid w:val="005741CA"/>
    <w:rsid w:val="005D3576"/>
    <w:rsid w:val="005E339B"/>
    <w:rsid w:val="00612314"/>
    <w:rsid w:val="00620DB4"/>
    <w:rsid w:val="00632432"/>
    <w:rsid w:val="00654C98"/>
    <w:rsid w:val="00681A16"/>
    <w:rsid w:val="006857E3"/>
    <w:rsid w:val="006A1D60"/>
    <w:rsid w:val="006A311E"/>
    <w:rsid w:val="006F2CA9"/>
    <w:rsid w:val="006F430F"/>
    <w:rsid w:val="0073264A"/>
    <w:rsid w:val="007432D4"/>
    <w:rsid w:val="00757BD8"/>
    <w:rsid w:val="00762FA4"/>
    <w:rsid w:val="007755AD"/>
    <w:rsid w:val="007A5E1C"/>
    <w:rsid w:val="007B0A31"/>
    <w:rsid w:val="007C1DA4"/>
    <w:rsid w:val="007E5AD1"/>
    <w:rsid w:val="007F4447"/>
    <w:rsid w:val="00821115"/>
    <w:rsid w:val="00833245"/>
    <w:rsid w:val="008618C3"/>
    <w:rsid w:val="00885CAA"/>
    <w:rsid w:val="00885E71"/>
    <w:rsid w:val="008A1774"/>
    <w:rsid w:val="008B74A6"/>
    <w:rsid w:val="008C020A"/>
    <w:rsid w:val="008E5DF2"/>
    <w:rsid w:val="008E7EEA"/>
    <w:rsid w:val="0090110B"/>
    <w:rsid w:val="009129CA"/>
    <w:rsid w:val="00925A66"/>
    <w:rsid w:val="00930BC7"/>
    <w:rsid w:val="009376DD"/>
    <w:rsid w:val="009405BB"/>
    <w:rsid w:val="0097256D"/>
    <w:rsid w:val="009870A2"/>
    <w:rsid w:val="009A7F26"/>
    <w:rsid w:val="009B471D"/>
    <w:rsid w:val="009D45FC"/>
    <w:rsid w:val="009E113B"/>
    <w:rsid w:val="009F3A08"/>
    <w:rsid w:val="00A14FC6"/>
    <w:rsid w:val="00A16C97"/>
    <w:rsid w:val="00A26A94"/>
    <w:rsid w:val="00A32DF9"/>
    <w:rsid w:val="00A65C1A"/>
    <w:rsid w:val="00A7031A"/>
    <w:rsid w:val="00A7694F"/>
    <w:rsid w:val="00A83592"/>
    <w:rsid w:val="00AC376B"/>
    <w:rsid w:val="00B17FBC"/>
    <w:rsid w:val="00B571DD"/>
    <w:rsid w:val="00B71DAE"/>
    <w:rsid w:val="00BC5E6E"/>
    <w:rsid w:val="00BE647C"/>
    <w:rsid w:val="00C319AC"/>
    <w:rsid w:val="00C3493A"/>
    <w:rsid w:val="00C570E8"/>
    <w:rsid w:val="00C64DA7"/>
    <w:rsid w:val="00C84477"/>
    <w:rsid w:val="00C9760A"/>
    <w:rsid w:val="00CC0796"/>
    <w:rsid w:val="00CC52B0"/>
    <w:rsid w:val="00CE2EB9"/>
    <w:rsid w:val="00CF728D"/>
    <w:rsid w:val="00D324D8"/>
    <w:rsid w:val="00D77B59"/>
    <w:rsid w:val="00D82309"/>
    <w:rsid w:val="00D910F7"/>
    <w:rsid w:val="00DC0B73"/>
    <w:rsid w:val="00DE2119"/>
    <w:rsid w:val="00E134D3"/>
    <w:rsid w:val="00E22D8A"/>
    <w:rsid w:val="00E24E7B"/>
    <w:rsid w:val="00E42BE8"/>
    <w:rsid w:val="00E46E4D"/>
    <w:rsid w:val="00E8033B"/>
    <w:rsid w:val="00E815C3"/>
    <w:rsid w:val="00E827F6"/>
    <w:rsid w:val="00ED57F3"/>
    <w:rsid w:val="00EF7899"/>
    <w:rsid w:val="00F07076"/>
    <w:rsid w:val="00F768A1"/>
    <w:rsid w:val="00FB16D3"/>
    <w:rsid w:val="00FC7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A3DD7"/>
  <w15:docId w15:val="{B4A09E5A-E2C5-459E-A279-EF9AE2E81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84F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F33"/>
    <w:pPr>
      <w:ind w:left="720"/>
      <w:contextualSpacing/>
    </w:pPr>
  </w:style>
  <w:style w:type="character" w:styleId="a5">
    <w:name w:val="Hyperlink"/>
    <w:uiPriority w:val="99"/>
    <w:unhideWhenUsed/>
    <w:rsid w:val="00E8033B"/>
    <w:rPr>
      <w:color w:val="0000FF"/>
      <w:u w:val="single"/>
    </w:rPr>
  </w:style>
  <w:style w:type="character" w:customStyle="1" w:styleId="fontstyle01">
    <w:name w:val="fontstyle01"/>
    <w:basedOn w:val="a0"/>
    <w:rsid w:val="003D0FD2"/>
    <w:rPr>
      <w:rFonts w:ascii="TimesNewRomanPSMT" w:hAnsi="TimesNewRomanPSMT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BC5E6E"/>
    <w:rPr>
      <w:color w:val="605E5C"/>
      <w:shd w:val="clear" w:color="auto" w:fill="E1DFDD"/>
    </w:rPr>
  </w:style>
  <w:style w:type="character" w:styleId="a6">
    <w:name w:val="FollowedHyperlink"/>
    <w:basedOn w:val="a0"/>
    <w:uiPriority w:val="99"/>
    <w:semiHidden/>
    <w:unhideWhenUsed/>
    <w:rsid w:val="00BC5E6E"/>
    <w:rPr>
      <w:color w:val="954F72" w:themeColor="followed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A7694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76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2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74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4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183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0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42028740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ocs.cntd.ru/document/420287404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ocs.cntd.ru/document/420287404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aalekseevka@al.belregion.r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docs.cntd.ru/document/42028740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Ирина</cp:lastModifiedBy>
  <cp:revision>2</cp:revision>
  <cp:lastPrinted>2022-05-20T05:15:00Z</cp:lastPrinted>
  <dcterms:created xsi:type="dcterms:W3CDTF">2022-05-20T05:15:00Z</dcterms:created>
  <dcterms:modified xsi:type="dcterms:W3CDTF">2022-05-20T05:15:00Z</dcterms:modified>
</cp:coreProperties>
</file>