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B0" w:rsidRPr="006550B0" w:rsidRDefault="006550B0" w:rsidP="006550B0">
      <w:pPr>
        <w:ind w:firstLine="0"/>
        <w:jc w:val="center"/>
        <w:rPr>
          <w:rFonts w:ascii="Calibri" w:hAnsi="Calibri"/>
          <w:sz w:val="16"/>
          <w:szCs w:val="16"/>
          <w:lang w:eastAsia="en-US"/>
        </w:rPr>
      </w:pPr>
      <w:bookmarkStart w:id="0" w:name="_GoBack"/>
      <w:bookmarkEnd w:id="0"/>
      <w:r>
        <w:rPr>
          <w:rFonts w:ascii="Calibri" w:hAnsi="Calibri"/>
          <w:noProof/>
        </w:rPr>
        <w:drawing>
          <wp:inline distT="0" distB="0" distL="0" distR="0">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6550B0" w:rsidRPr="006550B0" w:rsidRDefault="006550B0" w:rsidP="006550B0">
      <w:pPr>
        <w:tabs>
          <w:tab w:val="left" w:pos="4820"/>
        </w:tabs>
        <w:spacing w:before="100" w:after="100"/>
        <w:ind w:firstLine="0"/>
        <w:jc w:val="center"/>
        <w:rPr>
          <w:rFonts w:ascii="Arial" w:hAnsi="Arial" w:cs="Arial"/>
          <w:b/>
          <w:sz w:val="20"/>
          <w:szCs w:val="20"/>
          <w:lang w:eastAsia="en-US"/>
        </w:rPr>
      </w:pPr>
      <w:r w:rsidRPr="006550B0">
        <w:rPr>
          <w:rFonts w:ascii="Arial" w:hAnsi="Arial" w:cs="Arial"/>
          <w:b/>
          <w:sz w:val="20"/>
          <w:szCs w:val="20"/>
          <w:lang w:eastAsia="en-US"/>
        </w:rPr>
        <w:t xml:space="preserve">Б Е Л Г О </w:t>
      </w:r>
      <w:proofErr w:type="gramStart"/>
      <w:r w:rsidRPr="006550B0">
        <w:rPr>
          <w:rFonts w:ascii="Arial" w:hAnsi="Arial" w:cs="Arial"/>
          <w:b/>
          <w:sz w:val="20"/>
          <w:szCs w:val="20"/>
          <w:lang w:eastAsia="en-US"/>
        </w:rPr>
        <w:t>Р</w:t>
      </w:r>
      <w:proofErr w:type="gramEnd"/>
      <w:r w:rsidRPr="006550B0">
        <w:rPr>
          <w:rFonts w:ascii="Arial" w:hAnsi="Arial" w:cs="Arial"/>
          <w:b/>
          <w:sz w:val="20"/>
          <w:szCs w:val="20"/>
          <w:lang w:eastAsia="en-US"/>
        </w:rPr>
        <w:t xml:space="preserve"> О Д С К А Я   О Б Л А С Т Ь</w:t>
      </w:r>
    </w:p>
    <w:p w:rsidR="006550B0" w:rsidRPr="006550B0" w:rsidRDefault="006550B0" w:rsidP="006550B0">
      <w:pPr>
        <w:spacing w:before="160"/>
        <w:ind w:firstLine="0"/>
        <w:jc w:val="center"/>
        <w:rPr>
          <w:rFonts w:ascii="Arial Narrow" w:hAnsi="Arial Narrow"/>
          <w:b/>
          <w:color w:val="000000"/>
          <w:sz w:val="40"/>
          <w:szCs w:val="40"/>
        </w:rPr>
      </w:pPr>
      <w:r w:rsidRPr="006550B0">
        <w:rPr>
          <w:rFonts w:ascii="Arial Narrow" w:hAnsi="Arial Narrow"/>
          <w:b/>
          <w:color w:val="000000"/>
          <w:sz w:val="40"/>
          <w:szCs w:val="40"/>
        </w:rPr>
        <w:t>СОВЕТ ДЕПУТАТОВ</w:t>
      </w:r>
      <w:r w:rsidRPr="006550B0">
        <w:rPr>
          <w:rFonts w:ascii="Arial Narrow" w:hAnsi="Arial Narrow"/>
          <w:b/>
          <w:color w:val="000000"/>
          <w:sz w:val="40"/>
          <w:szCs w:val="40"/>
        </w:rPr>
        <w:br/>
        <w:t>АЛЕКСЕЕВСКОГО ГОРОДСКОГО ОКРУГА</w:t>
      </w:r>
    </w:p>
    <w:p w:rsidR="006550B0" w:rsidRPr="006550B0" w:rsidRDefault="006550B0" w:rsidP="006550B0">
      <w:pPr>
        <w:tabs>
          <w:tab w:val="left" w:pos="0"/>
        </w:tabs>
        <w:spacing w:before="100" w:after="80"/>
        <w:ind w:firstLine="0"/>
        <w:jc w:val="center"/>
        <w:rPr>
          <w:rFonts w:ascii="Arial" w:hAnsi="Arial" w:cs="Arial"/>
          <w:spacing w:val="160"/>
          <w:sz w:val="36"/>
          <w:szCs w:val="36"/>
          <w:lang w:eastAsia="en-US"/>
        </w:rPr>
      </w:pPr>
      <w:r w:rsidRPr="006550B0">
        <w:rPr>
          <w:rFonts w:ascii="Arial" w:hAnsi="Arial" w:cs="Arial"/>
          <w:spacing w:val="160"/>
          <w:sz w:val="36"/>
          <w:szCs w:val="36"/>
          <w:lang w:eastAsia="en-US"/>
        </w:rPr>
        <w:t>РЕШЕНИЕ</w:t>
      </w:r>
    </w:p>
    <w:p w:rsidR="006550B0" w:rsidRPr="006550B0" w:rsidRDefault="006550B0" w:rsidP="006550B0">
      <w:pPr>
        <w:tabs>
          <w:tab w:val="left" w:pos="0"/>
        </w:tabs>
        <w:spacing w:before="160" w:after="120"/>
        <w:ind w:firstLine="0"/>
        <w:jc w:val="center"/>
        <w:rPr>
          <w:rFonts w:ascii="Arial" w:hAnsi="Arial" w:cs="Arial"/>
          <w:sz w:val="17"/>
          <w:szCs w:val="17"/>
          <w:lang w:eastAsia="en-US"/>
        </w:rPr>
      </w:pPr>
      <w:r w:rsidRPr="006550B0">
        <w:rPr>
          <w:rFonts w:ascii="Arial" w:hAnsi="Arial" w:cs="Arial"/>
          <w:sz w:val="17"/>
          <w:szCs w:val="17"/>
          <w:lang w:eastAsia="en-US"/>
        </w:rPr>
        <w:t>Алексеевка</w:t>
      </w:r>
    </w:p>
    <w:p w:rsidR="006550B0" w:rsidRPr="006550B0" w:rsidRDefault="006550B0" w:rsidP="006550B0">
      <w:pPr>
        <w:ind w:firstLine="0"/>
        <w:jc w:val="left"/>
        <w:rPr>
          <w:color w:val="000000"/>
        </w:rPr>
      </w:pPr>
      <w:r w:rsidRPr="006550B0">
        <w:rPr>
          <w:b/>
          <w:color w:val="000000"/>
        </w:rPr>
        <w:t xml:space="preserve">                      </w:t>
      </w:r>
      <w:r w:rsidRPr="006550B0">
        <w:rPr>
          <w:color w:val="000000"/>
        </w:rPr>
        <w:t>15 сентября  2020  года</w:t>
      </w:r>
      <w:r>
        <w:rPr>
          <w:color w:val="000000"/>
        </w:rPr>
        <w:tab/>
      </w:r>
      <w:r>
        <w:rPr>
          <w:color w:val="000000"/>
        </w:rPr>
        <w:tab/>
      </w:r>
      <w:r>
        <w:rPr>
          <w:color w:val="000000"/>
        </w:rPr>
        <w:tab/>
      </w:r>
      <w:r>
        <w:rPr>
          <w:color w:val="000000"/>
        </w:rPr>
        <w:tab/>
      </w:r>
      <w:r>
        <w:rPr>
          <w:color w:val="000000"/>
        </w:rPr>
        <w:tab/>
        <w:t xml:space="preserve">           №  3</w:t>
      </w:r>
    </w:p>
    <w:p w:rsidR="00D34B85" w:rsidRPr="00D34B85" w:rsidRDefault="00D34B85" w:rsidP="00D34B85">
      <w:pPr>
        <w:ind w:firstLine="0"/>
        <w:jc w:val="left"/>
        <w:rPr>
          <w:rFonts w:eastAsia="Times New Roman"/>
          <w:sz w:val="28"/>
          <w:szCs w:val="20"/>
        </w:rPr>
      </w:pPr>
    </w:p>
    <w:p w:rsidR="00D34B85" w:rsidRPr="00D34B85" w:rsidRDefault="00D34B85" w:rsidP="00D34B85">
      <w:pPr>
        <w:ind w:firstLine="0"/>
        <w:jc w:val="left"/>
        <w:rPr>
          <w:rFonts w:eastAsia="Times New Roman"/>
          <w:sz w:val="28"/>
          <w:szCs w:val="20"/>
        </w:rPr>
      </w:pPr>
    </w:p>
    <w:p w:rsidR="00D34B85" w:rsidRPr="00D34B85" w:rsidRDefault="00D34B85" w:rsidP="00D34B85">
      <w:pPr>
        <w:ind w:firstLine="0"/>
        <w:jc w:val="left"/>
        <w:rPr>
          <w:rFonts w:eastAsia="Times New Roman"/>
          <w:sz w:val="28"/>
          <w:szCs w:val="20"/>
        </w:rPr>
      </w:pPr>
    </w:p>
    <w:p w:rsidR="006550B0" w:rsidRDefault="0095133F" w:rsidP="0095133F">
      <w:pPr>
        <w:widowControl w:val="0"/>
        <w:autoSpaceDE w:val="0"/>
        <w:autoSpaceDN w:val="0"/>
        <w:adjustRightInd w:val="0"/>
        <w:ind w:firstLine="709"/>
        <w:jc w:val="center"/>
        <w:rPr>
          <w:sz w:val="28"/>
          <w:szCs w:val="28"/>
        </w:rPr>
      </w:pPr>
      <w:r w:rsidRPr="0095133F">
        <w:rPr>
          <w:sz w:val="28"/>
          <w:szCs w:val="28"/>
        </w:rPr>
        <w:t xml:space="preserve">О назначении публичных слушаний по рассмотрению проекта </w:t>
      </w:r>
    </w:p>
    <w:p w:rsidR="00D34B85" w:rsidRPr="00D34B85" w:rsidRDefault="0095133F" w:rsidP="0095133F">
      <w:pPr>
        <w:widowControl w:val="0"/>
        <w:autoSpaceDE w:val="0"/>
        <w:autoSpaceDN w:val="0"/>
        <w:adjustRightInd w:val="0"/>
        <w:ind w:firstLine="709"/>
        <w:jc w:val="center"/>
        <w:rPr>
          <w:sz w:val="28"/>
          <w:szCs w:val="28"/>
        </w:rPr>
      </w:pPr>
      <w:r w:rsidRPr="0095133F">
        <w:rPr>
          <w:sz w:val="28"/>
          <w:szCs w:val="28"/>
        </w:rPr>
        <w:t>внесения изменений в правила землепользования и застройки А</w:t>
      </w:r>
      <w:r w:rsidR="000A1AFE">
        <w:rPr>
          <w:sz w:val="28"/>
          <w:szCs w:val="28"/>
        </w:rPr>
        <w:t>лексеевского городского округа</w:t>
      </w:r>
    </w:p>
    <w:p w:rsidR="00D34B85" w:rsidRDefault="00D34B85" w:rsidP="00D34B85">
      <w:pPr>
        <w:widowControl w:val="0"/>
        <w:autoSpaceDE w:val="0"/>
        <w:autoSpaceDN w:val="0"/>
        <w:adjustRightInd w:val="0"/>
        <w:ind w:firstLine="709"/>
        <w:rPr>
          <w:sz w:val="28"/>
          <w:szCs w:val="28"/>
        </w:rPr>
      </w:pPr>
    </w:p>
    <w:p w:rsidR="0095133F" w:rsidRDefault="0095133F" w:rsidP="00D34B85">
      <w:pPr>
        <w:widowControl w:val="0"/>
        <w:autoSpaceDE w:val="0"/>
        <w:autoSpaceDN w:val="0"/>
        <w:adjustRightInd w:val="0"/>
        <w:ind w:firstLine="709"/>
        <w:rPr>
          <w:sz w:val="28"/>
          <w:szCs w:val="28"/>
        </w:rPr>
      </w:pPr>
    </w:p>
    <w:p w:rsidR="006550B0" w:rsidRPr="00D34B85" w:rsidRDefault="006550B0" w:rsidP="00D34B85">
      <w:pPr>
        <w:widowControl w:val="0"/>
        <w:autoSpaceDE w:val="0"/>
        <w:autoSpaceDN w:val="0"/>
        <w:adjustRightInd w:val="0"/>
        <w:ind w:firstLine="709"/>
        <w:rPr>
          <w:sz w:val="28"/>
          <w:szCs w:val="28"/>
        </w:rPr>
      </w:pPr>
    </w:p>
    <w:p w:rsidR="00D34B85" w:rsidRPr="00D34B85" w:rsidRDefault="00D34B85" w:rsidP="000A1AFE">
      <w:pPr>
        <w:ind w:firstLine="708"/>
        <w:rPr>
          <w:sz w:val="28"/>
          <w:szCs w:val="28"/>
          <w:lang w:eastAsia="en-US"/>
        </w:rPr>
      </w:pPr>
      <w:r w:rsidRPr="00D34B85">
        <w:rPr>
          <w:sz w:val="28"/>
          <w:szCs w:val="28"/>
          <w:lang w:eastAsia="en-US"/>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r w:rsidR="00053585">
        <w:rPr>
          <w:sz w:val="28"/>
          <w:szCs w:val="28"/>
          <w:lang w:eastAsia="en-US"/>
        </w:rPr>
        <w:t xml:space="preserve">, п. 29 </w:t>
      </w:r>
      <w:r w:rsidR="00053585" w:rsidRPr="00D34B85">
        <w:rPr>
          <w:sz w:val="28"/>
          <w:szCs w:val="28"/>
          <w:lang w:eastAsia="en-US"/>
        </w:rPr>
        <w:t>ст</w:t>
      </w:r>
      <w:r w:rsidR="00053585">
        <w:rPr>
          <w:sz w:val="28"/>
          <w:szCs w:val="28"/>
          <w:lang w:eastAsia="en-US"/>
        </w:rPr>
        <w:t>.</w:t>
      </w:r>
      <w:r w:rsidR="00053585" w:rsidRPr="00D34B85">
        <w:rPr>
          <w:sz w:val="28"/>
          <w:szCs w:val="28"/>
          <w:lang w:eastAsia="en-US"/>
        </w:rPr>
        <w:t xml:space="preserve"> 7 Устава Алексеевского городского округа</w:t>
      </w:r>
      <w:r w:rsidRPr="00D34B85">
        <w:rPr>
          <w:sz w:val="28"/>
          <w:szCs w:val="28"/>
          <w:lang w:eastAsia="en-US"/>
        </w:rPr>
        <w:t xml:space="preserve">, руководствуясь  </w:t>
      </w:r>
      <w:r w:rsidR="005602E6">
        <w:rPr>
          <w:sz w:val="28"/>
          <w:szCs w:val="28"/>
          <w:lang w:eastAsia="en-US"/>
        </w:rPr>
        <w:t>ст. 15</w:t>
      </w:r>
      <w:r w:rsidR="00416363" w:rsidRPr="00D34B85">
        <w:rPr>
          <w:sz w:val="28"/>
          <w:szCs w:val="28"/>
          <w:lang w:eastAsia="en-US"/>
        </w:rPr>
        <w:t xml:space="preserve"> Устава Алексеевского городского округа</w:t>
      </w:r>
      <w:r w:rsidRPr="00D34B85">
        <w:rPr>
          <w:sz w:val="28"/>
          <w:szCs w:val="28"/>
          <w:lang w:eastAsia="en-US"/>
        </w:rPr>
        <w:t>, Совет депутатов Алексеевского городского округа первого созыва решил:</w:t>
      </w:r>
    </w:p>
    <w:p w:rsidR="0095133F" w:rsidRDefault="0095133F" w:rsidP="00F451C6">
      <w:pPr>
        <w:numPr>
          <w:ilvl w:val="0"/>
          <w:numId w:val="17"/>
        </w:numPr>
        <w:ind w:left="0" w:firstLine="705"/>
        <w:rPr>
          <w:sz w:val="28"/>
          <w:szCs w:val="28"/>
          <w:lang w:eastAsia="en-US"/>
        </w:rPr>
      </w:pPr>
      <w:r w:rsidRPr="0095133F">
        <w:rPr>
          <w:sz w:val="28"/>
          <w:szCs w:val="28"/>
          <w:lang w:eastAsia="en-US"/>
        </w:rPr>
        <w:t xml:space="preserve">Назначить публичные слушания по рассмотрению проекта </w:t>
      </w:r>
      <w:r w:rsidR="006D3217">
        <w:rPr>
          <w:sz w:val="28"/>
          <w:szCs w:val="28"/>
          <w:lang w:eastAsia="en-US"/>
        </w:rPr>
        <w:t xml:space="preserve">о </w:t>
      </w:r>
      <w:r w:rsidRPr="0095133F">
        <w:rPr>
          <w:sz w:val="28"/>
          <w:szCs w:val="28"/>
          <w:lang w:eastAsia="en-US"/>
        </w:rPr>
        <w:t>внесени</w:t>
      </w:r>
      <w:r w:rsidR="006D3217">
        <w:rPr>
          <w:sz w:val="28"/>
          <w:szCs w:val="28"/>
          <w:lang w:eastAsia="en-US"/>
        </w:rPr>
        <w:t>и</w:t>
      </w:r>
      <w:r w:rsidRPr="0095133F">
        <w:rPr>
          <w:sz w:val="28"/>
          <w:szCs w:val="28"/>
          <w:lang w:eastAsia="en-US"/>
        </w:rPr>
        <w:t xml:space="preserve"> изменений в правила землепользования и застройки </w:t>
      </w:r>
      <w:r>
        <w:rPr>
          <w:sz w:val="28"/>
          <w:szCs w:val="28"/>
          <w:lang w:eastAsia="en-US"/>
        </w:rPr>
        <w:t>Алексеевского городского округа.</w:t>
      </w:r>
    </w:p>
    <w:p w:rsidR="0095133F" w:rsidRPr="00F451C6" w:rsidRDefault="0095133F" w:rsidP="00383CE1">
      <w:pPr>
        <w:numPr>
          <w:ilvl w:val="0"/>
          <w:numId w:val="17"/>
        </w:numPr>
        <w:ind w:left="0" w:firstLine="705"/>
        <w:rPr>
          <w:sz w:val="28"/>
          <w:szCs w:val="28"/>
          <w:lang w:eastAsia="en-US"/>
        </w:rPr>
      </w:pPr>
      <w:r w:rsidRPr="00F451C6">
        <w:rPr>
          <w:rFonts w:eastAsia="Times New Roman"/>
          <w:sz w:val="28"/>
          <w:szCs w:val="28"/>
        </w:rPr>
        <w:t>Провести публичные слушания в</w:t>
      </w:r>
      <w:r w:rsidR="00383CE1" w:rsidRPr="00383CE1">
        <w:rPr>
          <w:rFonts w:eastAsia="Times New Roman"/>
          <w:sz w:val="28"/>
          <w:szCs w:val="28"/>
        </w:rPr>
        <w:t xml:space="preserve"> зале заседаний </w:t>
      </w:r>
      <w:r w:rsidRPr="00F451C6">
        <w:rPr>
          <w:rFonts w:eastAsia="Times New Roman"/>
          <w:sz w:val="28"/>
          <w:szCs w:val="28"/>
        </w:rPr>
        <w:t xml:space="preserve">администрации Алексеевского городского округа (г. Алексеевка, </w:t>
      </w:r>
      <w:r w:rsidR="00E936A8" w:rsidRPr="00F451C6">
        <w:rPr>
          <w:rFonts w:eastAsia="Times New Roman"/>
          <w:sz w:val="28"/>
          <w:szCs w:val="28"/>
        </w:rPr>
        <w:t>пл</w:t>
      </w:r>
      <w:r w:rsidRPr="00F451C6">
        <w:rPr>
          <w:rFonts w:eastAsia="Times New Roman"/>
          <w:sz w:val="28"/>
          <w:szCs w:val="28"/>
        </w:rPr>
        <w:t>. Победы, д.</w:t>
      </w:r>
      <w:r w:rsidR="00E936A8" w:rsidRPr="00F451C6">
        <w:rPr>
          <w:rFonts w:eastAsia="Times New Roman"/>
          <w:sz w:val="28"/>
          <w:szCs w:val="28"/>
        </w:rPr>
        <w:t>73</w:t>
      </w:r>
      <w:r w:rsidRPr="00F451C6">
        <w:rPr>
          <w:rFonts w:eastAsia="Times New Roman"/>
          <w:sz w:val="28"/>
          <w:szCs w:val="28"/>
        </w:rPr>
        <w:t xml:space="preserve">) 20 ноября 2020 года в </w:t>
      </w:r>
      <w:r w:rsidR="00114070">
        <w:rPr>
          <w:rFonts w:eastAsia="Times New Roman"/>
          <w:sz w:val="28"/>
          <w:szCs w:val="28"/>
        </w:rPr>
        <w:t xml:space="preserve">9 </w:t>
      </w:r>
      <w:r w:rsidRPr="00F451C6">
        <w:rPr>
          <w:rFonts w:eastAsia="Times New Roman"/>
          <w:sz w:val="28"/>
          <w:szCs w:val="28"/>
        </w:rPr>
        <w:t xml:space="preserve">часов </w:t>
      </w:r>
      <w:r w:rsidR="00114070">
        <w:rPr>
          <w:rFonts w:eastAsia="Times New Roman"/>
          <w:sz w:val="28"/>
          <w:szCs w:val="28"/>
        </w:rPr>
        <w:t>3</w:t>
      </w:r>
      <w:r w:rsidRPr="00F451C6">
        <w:rPr>
          <w:rFonts w:eastAsia="Times New Roman"/>
          <w:sz w:val="28"/>
          <w:szCs w:val="28"/>
        </w:rPr>
        <w:t>0 минут.</w:t>
      </w:r>
    </w:p>
    <w:p w:rsidR="00F451C6" w:rsidRDefault="0095133F" w:rsidP="00F451C6">
      <w:pPr>
        <w:numPr>
          <w:ilvl w:val="0"/>
          <w:numId w:val="17"/>
        </w:numPr>
        <w:ind w:left="0" w:firstLine="705"/>
        <w:rPr>
          <w:sz w:val="28"/>
          <w:szCs w:val="28"/>
          <w:lang w:eastAsia="en-US"/>
        </w:rPr>
      </w:pPr>
      <w:r w:rsidRPr="00F451C6">
        <w:rPr>
          <w:rFonts w:eastAsia="Times New Roman"/>
          <w:sz w:val="28"/>
          <w:szCs w:val="28"/>
        </w:rPr>
        <w:t xml:space="preserve">Назначить председательствующим на публичных слушаниях </w:t>
      </w:r>
      <w:proofErr w:type="spellStart"/>
      <w:r w:rsidRPr="00F451C6">
        <w:rPr>
          <w:rFonts w:eastAsia="Times New Roman"/>
          <w:sz w:val="28"/>
          <w:szCs w:val="28"/>
        </w:rPr>
        <w:t>Дейнега</w:t>
      </w:r>
      <w:proofErr w:type="spellEnd"/>
      <w:r w:rsidRPr="00F451C6">
        <w:rPr>
          <w:rFonts w:eastAsia="Times New Roman"/>
          <w:sz w:val="28"/>
          <w:szCs w:val="28"/>
        </w:rPr>
        <w:t xml:space="preserve"> Юрия Евгеньевича – первого заместителя главы администрации Алексеевского городского округа, председателя комитета по ЖКХ, архитектуре и строительству.</w:t>
      </w:r>
    </w:p>
    <w:p w:rsidR="00F75809" w:rsidRPr="00F451C6" w:rsidRDefault="00F75809" w:rsidP="00F451C6">
      <w:pPr>
        <w:numPr>
          <w:ilvl w:val="0"/>
          <w:numId w:val="17"/>
        </w:numPr>
        <w:ind w:left="0" w:firstLine="705"/>
        <w:rPr>
          <w:sz w:val="28"/>
          <w:szCs w:val="28"/>
          <w:lang w:eastAsia="en-US"/>
        </w:rPr>
      </w:pPr>
      <w:r w:rsidRPr="00F451C6">
        <w:rPr>
          <w:rFonts w:eastAsia="Times New Roman"/>
          <w:sz w:val="28"/>
          <w:szCs w:val="28"/>
        </w:rPr>
        <w:t>Сформировать рабочую группу по организации проведения публичных слушаний в составе:</w:t>
      </w:r>
    </w:p>
    <w:p w:rsidR="00F75809" w:rsidRDefault="00F75809" w:rsidP="00F75809">
      <w:pPr>
        <w:ind w:firstLine="0"/>
        <w:rPr>
          <w:rFonts w:eastAsia="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19"/>
        <w:gridCol w:w="4788"/>
      </w:tblGrid>
      <w:tr w:rsidR="00F75809" w:rsidTr="00F75809">
        <w:tc>
          <w:tcPr>
            <w:tcW w:w="4786" w:type="dxa"/>
          </w:tcPr>
          <w:p w:rsidR="00F75809" w:rsidRDefault="00F75809" w:rsidP="00F75809">
            <w:pPr>
              <w:ind w:firstLine="0"/>
              <w:rPr>
                <w:rFonts w:eastAsia="Times New Roman"/>
                <w:sz w:val="28"/>
                <w:szCs w:val="28"/>
              </w:rPr>
            </w:pPr>
            <w:r>
              <w:rPr>
                <w:rFonts w:eastAsia="Times New Roman"/>
                <w:sz w:val="28"/>
                <w:szCs w:val="28"/>
              </w:rPr>
              <w:t xml:space="preserve">Аверьянов  </w:t>
            </w:r>
            <w:r w:rsidRPr="00F75809">
              <w:rPr>
                <w:rFonts w:eastAsia="Times New Roman"/>
                <w:sz w:val="28"/>
                <w:szCs w:val="28"/>
              </w:rPr>
              <w:t>Александр Николаевич</w:t>
            </w:r>
          </w:p>
        </w:tc>
        <w:tc>
          <w:tcPr>
            <w:tcW w:w="425" w:type="dxa"/>
          </w:tcPr>
          <w:p w:rsidR="00F75809" w:rsidRDefault="00F75809" w:rsidP="00F75809">
            <w:pPr>
              <w:ind w:firstLine="0"/>
              <w:rPr>
                <w:rFonts w:eastAsia="Times New Roman"/>
                <w:sz w:val="28"/>
                <w:szCs w:val="28"/>
              </w:rPr>
            </w:pPr>
            <w:r>
              <w:rPr>
                <w:rFonts w:eastAsia="Times New Roman"/>
                <w:sz w:val="28"/>
                <w:szCs w:val="28"/>
              </w:rPr>
              <w:t>-</w:t>
            </w:r>
          </w:p>
        </w:tc>
        <w:tc>
          <w:tcPr>
            <w:tcW w:w="4926" w:type="dxa"/>
          </w:tcPr>
          <w:p w:rsidR="00F75809" w:rsidRDefault="000A1AFE" w:rsidP="00F75809">
            <w:pPr>
              <w:ind w:firstLine="0"/>
              <w:rPr>
                <w:rFonts w:eastAsia="Times New Roman"/>
                <w:sz w:val="28"/>
                <w:szCs w:val="28"/>
              </w:rPr>
            </w:pPr>
            <w:r>
              <w:rPr>
                <w:rFonts w:eastAsia="Times New Roman"/>
                <w:sz w:val="28"/>
                <w:szCs w:val="28"/>
              </w:rPr>
              <w:t>н</w:t>
            </w:r>
            <w:r w:rsidR="00F75809" w:rsidRPr="00F75809">
              <w:rPr>
                <w:rFonts w:eastAsia="Times New Roman"/>
                <w:sz w:val="28"/>
                <w:szCs w:val="28"/>
              </w:rPr>
              <w:t xml:space="preserve">ачальник отдела управления земельными ресурсами управления  по земельным и имущественным отношениям   комитета по аграрным вопросам,  земельным и имущественным отношениям  </w:t>
            </w:r>
            <w:r w:rsidR="00F75809" w:rsidRPr="00F75809">
              <w:rPr>
                <w:rFonts w:eastAsia="Times New Roman"/>
                <w:sz w:val="28"/>
                <w:szCs w:val="28"/>
              </w:rPr>
              <w:lastRenderedPageBreak/>
              <w:t>администрации Алексеевского городского округа</w:t>
            </w:r>
          </w:p>
          <w:p w:rsidR="00F451C6" w:rsidRDefault="00F451C6" w:rsidP="00F75809">
            <w:pPr>
              <w:ind w:firstLine="0"/>
              <w:rPr>
                <w:rFonts w:eastAsia="Times New Roman"/>
                <w:sz w:val="28"/>
                <w:szCs w:val="28"/>
              </w:rPr>
            </w:pPr>
          </w:p>
        </w:tc>
      </w:tr>
      <w:tr w:rsidR="00F75809" w:rsidTr="00F75809">
        <w:tc>
          <w:tcPr>
            <w:tcW w:w="4786" w:type="dxa"/>
          </w:tcPr>
          <w:p w:rsidR="00383CE1" w:rsidRDefault="00383CE1" w:rsidP="00F75809">
            <w:pPr>
              <w:ind w:firstLine="0"/>
              <w:rPr>
                <w:rFonts w:eastAsia="Times New Roman"/>
                <w:sz w:val="28"/>
                <w:szCs w:val="28"/>
              </w:rPr>
            </w:pPr>
            <w:r>
              <w:rPr>
                <w:rFonts w:eastAsia="Times New Roman"/>
                <w:sz w:val="28"/>
                <w:szCs w:val="28"/>
              </w:rPr>
              <w:lastRenderedPageBreak/>
              <w:t xml:space="preserve">Веретенникова </w:t>
            </w:r>
            <w:r w:rsidR="00F75809">
              <w:rPr>
                <w:rFonts w:eastAsia="Times New Roman"/>
                <w:sz w:val="28"/>
                <w:szCs w:val="28"/>
              </w:rPr>
              <w:t>Юлия</w:t>
            </w:r>
          </w:p>
          <w:p w:rsidR="00F75809" w:rsidRDefault="00F75809" w:rsidP="00F75809">
            <w:pPr>
              <w:ind w:firstLine="0"/>
              <w:rPr>
                <w:rFonts w:eastAsia="Times New Roman"/>
                <w:sz w:val="28"/>
                <w:szCs w:val="28"/>
              </w:rPr>
            </w:pPr>
            <w:r>
              <w:rPr>
                <w:rFonts w:eastAsia="Times New Roman"/>
                <w:sz w:val="28"/>
                <w:szCs w:val="28"/>
              </w:rPr>
              <w:t>Станиславовна</w:t>
            </w:r>
          </w:p>
        </w:tc>
        <w:tc>
          <w:tcPr>
            <w:tcW w:w="425" w:type="dxa"/>
          </w:tcPr>
          <w:p w:rsidR="00F75809" w:rsidRDefault="00F75809" w:rsidP="00F75809">
            <w:pPr>
              <w:ind w:firstLine="0"/>
              <w:rPr>
                <w:rFonts w:eastAsia="Times New Roman"/>
                <w:sz w:val="28"/>
                <w:szCs w:val="28"/>
              </w:rPr>
            </w:pPr>
            <w:r>
              <w:rPr>
                <w:rFonts w:eastAsia="Times New Roman"/>
                <w:sz w:val="28"/>
                <w:szCs w:val="28"/>
              </w:rPr>
              <w:t>-</w:t>
            </w:r>
          </w:p>
        </w:tc>
        <w:tc>
          <w:tcPr>
            <w:tcW w:w="4926" w:type="dxa"/>
          </w:tcPr>
          <w:p w:rsidR="00F75809" w:rsidRDefault="000A1AFE" w:rsidP="00F75809">
            <w:pPr>
              <w:ind w:firstLine="0"/>
              <w:rPr>
                <w:rFonts w:eastAsia="Times New Roman"/>
                <w:sz w:val="28"/>
                <w:szCs w:val="28"/>
              </w:rPr>
            </w:pPr>
            <w:r>
              <w:rPr>
                <w:rFonts w:eastAsia="Times New Roman"/>
                <w:sz w:val="28"/>
                <w:szCs w:val="28"/>
              </w:rPr>
              <w:t>н</w:t>
            </w:r>
            <w:r w:rsidR="00F75809" w:rsidRPr="00F75809">
              <w:rPr>
                <w:rFonts w:eastAsia="Times New Roman"/>
                <w:sz w:val="28"/>
                <w:szCs w:val="28"/>
              </w:rPr>
              <w:t>ачальник управления архитектуры комитета по ЖКХ, архитектуре и строительству администрации Алексеевского городского округа, главный архитектор Алексеевского городского округа</w:t>
            </w:r>
          </w:p>
          <w:p w:rsidR="00F451C6" w:rsidRPr="00F75809" w:rsidRDefault="00F451C6" w:rsidP="00F75809">
            <w:pPr>
              <w:ind w:firstLine="0"/>
              <w:rPr>
                <w:rFonts w:eastAsia="Times New Roman"/>
                <w:sz w:val="28"/>
                <w:szCs w:val="28"/>
              </w:rPr>
            </w:pPr>
          </w:p>
        </w:tc>
      </w:tr>
      <w:tr w:rsidR="00F75809" w:rsidTr="00F75809">
        <w:tc>
          <w:tcPr>
            <w:tcW w:w="4786" w:type="dxa"/>
          </w:tcPr>
          <w:p w:rsidR="00F75809" w:rsidRDefault="00F75809" w:rsidP="00F75809">
            <w:pPr>
              <w:ind w:firstLine="0"/>
              <w:rPr>
                <w:rFonts w:eastAsia="Times New Roman"/>
                <w:sz w:val="28"/>
                <w:szCs w:val="28"/>
              </w:rPr>
            </w:pPr>
            <w:r w:rsidRPr="00F75809">
              <w:rPr>
                <w:rFonts w:eastAsia="Times New Roman"/>
                <w:sz w:val="28"/>
                <w:szCs w:val="28"/>
              </w:rPr>
              <w:t>Клишин Дмитрий Павлович</w:t>
            </w:r>
          </w:p>
        </w:tc>
        <w:tc>
          <w:tcPr>
            <w:tcW w:w="425" w:type="dxa"/>
          </w:tcPr>
          <w:p w:rsidR="00F75809" w:rsidRDefault="00F75809" w:rsidP="00F75809">
            <w:pPr>
              <w:ind w:firstLine="0"/>
              <w:rPr>
                <w:rFonts w:eastAsia="Times New Roman"/>
                <w:sz w:val="28"/>
                <w:szCs w:val="28"/>
              </w:rPr>
            </w:pPr>
            <w:r>
              <w:rPr>
                <w:rFonts w:eastAsia="Times New Roman"/>
                <w:sz w:val="28"/>
                <w:szCs w:val="28"/>
              </w:rPr>
              <w:t>-</w:t>
            </w:r>
          </w:p>
        </w:tc>
        <w:tc>
          <w:tcPr>
            <w:tcW w:w="4926" w:type="dxa"/>
          </w:tcPr>
          <w:p w:rsidR="00F75809" w:rsidRDefault="000A1AFE" w:rsidP="00F75809">
            <w:pPr>
              <w:ind w:firstLine="0"/>
              <w:rPr>
                <w:rFonts w:eastAsia="Times New Roman"/>
                <w:sz w:val="28"/>
                <w:szCs w:val="28"/>
              </w:rPr>
            </w:pPr>
            <w:r>
              <w:rPr>
                <w:rFonts w:eastAsia="Times New Roman"/>
                <w:sz w:val="28"/>
                <w:szCs w:val="28"/>
              </w:rPr>
              <w:t>з</w:t>
            </w:r>
            <w:r w:rsidR="00F75809" w:rsidRPr="00F75809">
              <w:rPr>
                <w:rFonts w:eastAsia="Times New Roman"/>
                <w:sz w:val="28"/>
                <w:szCs w:val="28"/>
              </w:rPr>
              <w:t>аместитель председателя комитета по ЖКХ, архитектуре и строительству администрации Алексеевского городского округа, начальник управления ЖКХ</w:t>
            </w:r>
          </w:p>
          <w:p w:rsidR="00F451C6" w:rsidRDefault="00F451C6" w:rsidP="00F75809">
            <w:pPr>
              <w:ind w:firstLine="0"/>
              <w:rPr>
                <w:rFonts w:eastAsia="Times New Roman"/>
                <w:sz w:val="28"/>
                <w:szCs w:val="28"/>
              </w:rPr>
            </w:pPr>
          </w:p>
        </w:tc>
      </w:tr>
      <w:tr w:rsidR="00F75809" w:rsidTr="00F75809">
        <w:tc>
          <w:tcPr>
            <w:tcW w:w="4786" w:type="dxa"/>
          </w:tcPr>
          <w:p w:rsidR="00F75809" w:rsidRDefault="00F75809" w:rsidP="00F75809">
            <w:pPr>
              <w:ind w:firstLine="0"/>
              <w:rPr>
                <w:rFonts w:eastAsia="Times New Roman"/>
                <w:sz w:val="28"/>
                <w:szCs w:val="28"/>
              </w:rPr>
            </w:pPr>
            <w:r w:rsidRPr="00F75809">
              <w:rPr>
                <w:rFonts w:eastAsia="Times New Roman"/>
                <w:sz w:val="28"/>
                <w:szCs w:val="28"/>
              </w:rPr>
              <w:t>Сараджанов Алексей Сергеевич</w:t>
            </w:r>
          </w:p>
        </w:tc>
        <w:tc>
          <w:tcPr>
            <w:tcW w:w="425" w:type="dxa"/>
          </w:tcPr>
          <w:p w:rsidR="00F75809" w:rsidRDefault="00F75809" w:rsidP="00F75809">
            <w:pPr>
              <w:ind w:firstLine="0"/>
              <w:rPr>
                <w:rFonts w:eastAsia="Times New Roman"/>
                <w:sz w:val="28"/>
                <w:szCs w:val="28"/>
              </w:rPr>
            </w:pPr>
            <w:r>
              <w:rPr>
                <w:rFonts w:eastAsia="Times New Roman"/>
                <w:sz w:val="28"/>
                <w:szCs w:val="28"/>
              </w:rPr>
              <w:t>-</w:t>
            </w:r>
          </w:p>
        </w:tc>
        <w:tc>
          <w:tcPr>
            <w:tcW w:w="4926" w:type="dxa"/>
          </w:tcPr>
          <w:p w:rsidR="00F75809" w:rsidRDefault="000A1AFE" w:rsidP="00F75809">
            <w:pPr>
              <w:ind w:firstLine="0"/>
              <w:rPr>
                <w:rFonts w:eastAsia="Times New Roman"/>
                <w:sz w:val="28"/>
                <w:szCs w:val="28"/>
              </w:rPr>
            </w:pPr>
            <w:r>
              <w:rPr>
                <w:rFonts w:eastAsia="Times New Roman"/>
                <w:sz w:val="28"/>
                <w:szCs w:val="28"/>
              </w:rPr>
              <w:t>н</w:t>
            </w:r>
            <w:r w:rsidR="00F75809" w:rsidRPr="00F75809">
              <w:rPr>
                <w:rFonts w:eastAsia="Times New Roman"/>
                <w:sz w:val="28"/>
                <w:szCs w:val="28"/>
              </w:rPr>
              <w:t>ачальник отдела ИСОГД  управления архитектуры комитета  по ЖКХ, архитектуре и строительству администрации Алексеевского городского округа</w:t>
            </w:r>
          </w:p>
          <w:p w:rsidR="00383CE1" w:rsidRDefault="00383CE1" w:rsidP="00F75809">
            <w:pPr>
              <w:ind w:firstLine="0"/>
              <w:rPr>
                <w:rFonts w:eastAsia="Times New Roman"/>
                <w:sz w:val="28"/>
                <w:szCs w:val="28"/>
              </w:rPr>
            </w:pPr>
          </w:p>
        </w:tc>
      </w:tr>
      <w:tr w:rsidR="00383CE1" w:rsidTr="00F75809">
        <w:tc>
          <w:tcPr>
            <w:tcW w:w="4786" w:type="dxa"/>
          </w:tcPr>
          <w:p w:rsidR="00383CE1" w:rsidRPr="00F75809" w:rsidRDefault="00383CE1" w:rsidP="00F75809">
            <w:pPr>
              <w:ind w:firstLine="0"/>
              <w:rPr>
                <w:rFonts w:eastAsia="Times New Roman"/>
                <w:sz w:val="28"/>
                <w:szCs w:val="28"/>
              </w:rPr>
            </w:pPr>
            <w:proofErr w:type="spellStart"/>
            <w:r>
              <w:rPr>
                <w:rFonts w:eastAsia="Times New Roman"/>
                <w:sz w:val="28"/>
                <w:szCs w:val="28"/>
              </w:rPr>
              <w:t>Харжан</w:t>
            </w:r>
            <w:proofErr w:type="spellEnd"/>
            <w:r>
              <w:rPr>
                <w:rFonts w:eastAsia="Times New Roman"/>
                <w:sz w:val="28"/>
                <w:szCs w:val="28"/>
              </w:rPr>
              <w:t xml:space="preserve"> Юлия Николаевна</w:t>
            </w:r>
          </w:p>
        </w:tc>
        <w:tc>
          <w:tcPr>
            <w:tcW w:w="425" w:type="dxa"/>
          </w:tcPr>
          <w:p w:rsidR="00383CE1" w:rsidRDefault="00383CE1" w:rsidP="00F75809">
            <w:pPr>
              <w:ind w:firstLine="0"/>
              <w:rPr>
                <w:rFonts w:eastAsia="Times New Roman"/>
                <w:sz w:val="28"/>
                <w:szCs w:val="28"/>
              </w:rPr>
            </w:pPr>
            <w:r>
              <w:rPr>
                <w:rFonts w:eastAsia="Times New Roman"/>
                <w:sz w:val="28"/>
                <w:szCs w:val="28"/>
              </w:rPr>
              <w:t>-</w:t>
            </w:r>
          </w:p>
        </w:tc>
        <w:tc>
          <w:tcPr>
            <w:tcW w:w="4926" w:type="dxa"/>
          </w:tcPr>
          <w:p w:rsidR="00383CE1" w:rsidRPr="00F75809" w:rsidRDefault="000A1AFE" w:rsidP="00F75809">
            <w:pPr>
              <w:ind w:firstLine="0"/>
              <w:rPr>
                <w:rFonts w:eastAsia="Times New Roman"/>
                <w:sz w:val="28"/>
                <w:szCs w:val="28"/>
              </w:rPr>
            </w:pPr>
            <w:r>
              <w:rPr>
                <w:rFonts w:eastAsia="Times New Roman"/>
                <w:sz w:val="28"/>
                <w:szCs w:val="28"/>
              </w:rPr>
              <w:t>н</w:t>
            </w:r>
            <w:r w:rsidR="00383CE1" w:rsidRPr="00383CE1">
              <w:rPr>
                <w:rFonts w:eastAsia="Times New Roman"/>
                <w:sz w:val="28"/>
                <w:szCs w:val="28"/>
              </w:rPr>
              <w:t>ачальник отдела транспорта и дорожной инфраструктуры управления строительства и транспорта комитета по ЖКХ, архитектуре и строительству администрации Алексеевского городского округа</w:t>
            </w:r>
          </w:p>
        </w:tc>
      </w:tr>
    </w:tbl>
    <w:p w:rsidR="00F75809" w:rsidRDefault="00F75809" w:rsidP="00F75809">
      <w:pPr>
        <w:ind w:firstLine="0"/>
        <w:rPr>
          <w:rFonts w:eastAsia="Times New Roman"/>
          <w:sz w:val="28"/>
          <w:szCs w:val="28"/>
        </w:rPr>
      </w:pPr>
    </w:p>
    <w:p w:rsidR="008C1409" w:rsidRPr="008C1409" w:rsidRDefault="008C1409" w:rsidP="008C1409">
      <w:pPr>
        <w:pStyle w:val="aff2"/>
        <w:numPr>
          <w:ilvl w:val="0"/>
          <w:numId w:val="18"/>
        </w:numPr>
        <w:ind w:left="0" w:firstLine="568"/>
        <w:rPr>
          <w:rFonts w:eastAsia="Times New Roman"/>
          <w:sz w:val="28"/>
          <w:szCs w:val="28"/>
        </w:rPr>
      </w:pPr>
      <w:r w:rsidRPr="008C1409">
        <w:rPr>
          <w:rFonts w:eastAsia="Times New Roman"/>
          <w:sz w:val="28"/>
          <w:szCs w:val="28"/>
        </w:rPr>
        <w:t xml:space="preserve">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w:t>
      </w:r>
      <w:r w:rsidR="000A1AFE" w:rsidRPr="008C1409">
        <w:rPr>
          <w:rFonts w:eastAsia="Times New Roman"/>
          <w:sz w:val="28"/>
          <w:szCs w:val="28"/>
        </w:rPr>
        <w:t xml:space="preserve">внесения изменений в правила землепользования и застройки Алексеевского городского округа </w:t>
      </w:r>
      <w:r w:rsidRPr="008C1409">
        <w:rPr>
          <w:rFonts w:eastAsia="Times New Roman"/>
          <w:sz w:val="28"/>
          <w:szCs w:val="28"/>
        </w:rPr>
        <w:t>и обеспечить подвоз граждан</w:t>
      </w:r>
      <w:r w:rsidR="00114070">
        <w:rPr>
          <w:rFonts w:eastAsia="Times New Roman"/>
          <w:sz w:val="28"/>
          <w:szCs w:val="28"/>
        </w:rPr>
        <w:t xml:space="preserve">, </w:t>
      </w:r>
      <w:r w:rsidRPr="008C1409">
        <w:rPr>
          <w:rFonts w:eastAsia="Times New Roman"/>
          <w:sz w:val="28"/>
          <w:szCs w:val="28"/>
        </w:rPr>
        <w:t xml:space="preserve"> проживающих в населенных пунктах, входящих в состав </w:t>
      </w:r>
      <w:r>
        <w:rPr>
          <w:rFonts w:eastAsia="Times New Roman"/>
          <w:sz w:val="28"/>
          <w:szCs w:val="28"/>
        </w:rPr>
        <w:t>Алексеевского городского округа</w:t>
      </w:r>
      <w:r w:rsidR="00114070">
        <w:rPr>
          <w:rFonts w:eastAsia="Times New Roman"/>
          <w:sz w:val="28"/>
          <w:szCs w:val="28"/>
        </w:rPr>
        <w:t>, к месту проведения публичных слушаний</w:t>
      </w:r>
      <w:r w:rsidRPr="008C1409">
        <w:rPr>
          <w:rFonts w:eastAsia="Times New Roman"/>
          <w:sz w:val="28"/>
          <w:szCs w:val="28"/>
        </w:rPr>
        <w:t>.</w:t>
      </w:r>
    </w:p>
    <w:p w:rsidR="00114070" w:rsidRPr="00114070" w:rsidRDefault="00EE0A89" w:rsidP="00F451C6">
      <w:pPr>
        <w:pStyle w:val="aff2"/>
        <w:numPr>
          <w:ilvl w:val="0"/>
          <w:numId w:val="18"/>
        </w:numPr>
        <w:ind w:left="0" w:firstLine="567"/>
        <w:rPr>
          <w:rFonts w:eastAsia="Times New Roman"/>
          <w:sz w:val="28"/>
          <w:szCs w:val="28"/>
        </w:rPr>
      </w:pPr>
      <w:r w:rsidRPr="00EE0A89">
        <w:t xml:space="preserve"> </w:t>
      </w:r>
      <w:r w:rsidRPr="00F451C6">
        <w:rPr>
          <w:rFonts w:eastAsia="Times New Roman"/>
          <w:sz w:val="28"/>
          <w:szCs w:val="28"/>
        </w:rPr>
        <w:t>Письменные обращения (предложения, замечания), а также уведомления об  участии в публичных слушаниях принимаются с 20 сентября  по 1</w:t>
      </w:r>
      <w:r w:rsidR="00114070">
        <w:rPr>
          <w:rFonts w:eastAsia="Times New Roman"/>
          <w:sz w:val="28"/>
          <w:szCs w:val="28"/>
        </w:rPr>
        <w:t>5</w:t>
      </w:r>
      <w:r w:rsidRPr="00F451C6">
        <w:rPr>
          <w:rFonts w:eastAsia="Times New Roman"/>
          <w:sz w:val="28"/>
          <w:szCs w:val="28"/>
        </w:rPr>
        <w:t xml:space="preserve"> ноября в управлении  архитектуры администрации Алек</w:t>
      </w:r>
      <w:r w:rsidR="00F451C6">
        <w:rPr>
          <w:rFonts w:eastAsia="Times New Roman"/>
          <w:sz w:val="28"/>
          <w:szCs w:val="28"/>
        </w:rPr>
        <w:t>сеевского городского округа  (г.</w:t>
      </w:r>
      <w:r w:rsidR="00F451C6" w:rsidRPr="00F451C6">
        <w:rPr>
          <w:rFonts w:eastAsia="Times New Roman"/>
          <w:sz w:val="28"/>
          <w:szCs w:val="28"/>
        </w:rPr>
        <w:t xml:space="preserve"> Алексеевка</w:t>
      </w:r>
      <w:r w:rsidRPr="00F451C6">
        <w:rPr>
          <w:rFonts w:eastAsia="Times New Roman"/>
          <w:sz w:val="28"/>
          <w:szCs w:val="28"/>
        </w:rPr>
        <w:t>, ул. Победы, д.67</w:t>
      </w:r>
      <w:r w:rsidR="00F451C6">
        <w:rPr>
          <w:rFonts w:eastAsia="Times New Roman"/>
          <w:sz w:val="28"/>
          <w:szCs w:val="28"/>
        </w:rPr>
        <w:t xml:space="preserve">, </w:t>
      </w:r>
      <w:r w:rsidRPr="00F451C6">
        <w:rPr>
          <w:rFonts w:eastAsia="Times New Roman"/>
          <w:sz w:val="28"/>
          <w:szCs w:val="28"/>
        </w:rPr>
        <w:t xml:space="preserve"> 3 этаж), тел. 3-50-72 или 4-52-40, время работы с 9-00 до 18-00</w:t>
      </w:r>
      <w:r w:rsidR="00F451C6">
        <w:rPr>
          <w:rFonts w:eastAsia="Times New Roman"/>
          <w:sz w:val="28"/>
          <w:szCs w:val="28"/>
        </w:rPr>
        <w:t>,</w:t>
      </w:r>
      <w:r w:rsidRPr="00F451C6">
        <w:rPr>
          <w:rFonts w:eastAsia="Times New Roman"/>
          <w:sz w:val="28"/>
          <w:szCs w:val="28"/>
        </w:rPr>
        <w:t xml:space="preserve"> перерыв с</w:t>
      </w:r>
      <w:r w:rsidR="00114070">
        <w:rPr>
          <w:rFonts w:eastAsia="Times New Roman"/>
          <w:sz w:val="28"/>
          <w:szCs w:val="28"/>
        </w:rPr>
        <w:t xml:space="preserve"> </w:t>
      </w:r>
      <w:r w:rsidRPr="00F451C6">
        <w:rPr>
          <w:rFonts w:eastAsia="Times New Roman"/>
          <w:sz w:val="28"/>
          <w:szCs w:val="28"/>
        </w:rPr>
        <w:t>13-00 до 14-00, выходные: суббота, воскресенье.</w:t>
      </w:r>
      <w:r w:rsidR="00E936A8" w:rsidRPr="00F451C6">
        <w:rPr>
          <w:sz w:val="28"/>
          <w:szCs w:val="28"/>
          <w:lang w:eastAsia="en-US"/>
        </w:rPr>
        <w:t xml:space="preserve"> </w:t>
      </w:r>
    </w:p>
    <w:p w:rsidR="0095133F" w:rsidRPr="00F451C6" w:rsidRDefault="00D11FB3" w:rsidP="00114070">
      <w:pPr>
        <w:pStyle w:val="aff2"/>
        <w:numPr>
          <w:ilvl w:val="0"/>
          <w:numId w:val="18"/>
        </w:numPr>
        <w:ind w:left="0" w:firstLine="568"/>
        <w:rPr>
          <w:rFonts w:eastAsia="Times New Roman"/>
          <w:sz w:val="28"/>
          <w:szCs w:val="28"/>
        </w:rPr>
      </w:pPr>
      <w:r>
        <w:rPr>
          <w:sz w:val="28"/>
          <w:szCs w:val="28"/>
          <w:lang w:eastAsia="en-US"/>
        </w:rPr>
        <w:t>Администрации Алексеев</w:t>
      </w:r>
      <w:r w:rsidR="000A1AFE">
        <w:rPr>
          <w:sz w:val="28"/>
          <w:szCs w:val="28"/>
          <w:lang w:eastAsia="en-US"/>
        </w:rPr>
        <w:t>ского городского округа</w:t>
      </w:r>
      <w:r>
        <w:rPr>
          <w:sz w:val="28"/>
          <w:szCs w:val="28"/>
          <w:lang w:eastAsia="en-US"/>
        </w:rPr>
        <w:t xml:space="preserve"> </w:t>
      </w:r>
      <w:proofErr w:type="gramStart"/>
      <w:r>
        <w:rPr>
          <w:sz w:val="28"/>
          <w:szCs w:val="28"/>
          <w:lang w:eastAsia="en-US"/>
        </w:rPr>
        <w:t>разместить</w:t>
      </w:r>
      <w:r w:rsidR="000A1AFE">
        <w:rPr>
          <w:sz w:val="28"/>
          <w:szCs w:val="28"/>
          <w:lang w:eastAsia="en-US"/>
        </w:rPr>
        <w:t xml:space="preserve"> </w:t>
      </w:r>
      <w:r>
        <w:rPr>
          <w:sz w:val="28"/>
          <w:szCs w:val="28"/>
          <w:lang w:eastAsia="en-US"/>
        </w:rPr>
        <w:t>э</w:t>
      </w:r>
      <w:r w:rsidR="000A1AFE">
        <w:rPr>
          <w:sz w:val="28"/>
          <w:szCs w:val="28"/>
          <w:lang w:eastAsia="en-US"/>
        </w:rPr>
        <w:t>кспозицию</w:t>
      </w:r>
      <w:proofErr w:type="gramEnd"/>
      <w:r w:rsidR="00E936A8" w:rsidRPr="00F451C6">
        <w:rPr>
          <w:sz w:val="28"/>
          <w:szCs w:val="28"/>
          <w:lang w:eastAsia="en-US"/>
        </w:rPr>
        <w:t xml:space="preserve"> по проекту, подлежащему рассмотрению на публ</w:t>
      </w:r>
      <w:r w:rsidR="000A1AFE">
        <w:rPr>
          <w:sz w:val="28"/>
          <w:szCs w:val="28"/>
          <w:lang w:eastAsia="en-US"/>
        </w:rPr>
        <w:t xml:space="preserve">ичных слушаниях, </w:t>
      </w:r>
      <w:r w:rsidR="00114070">
        <w:rPr>
          <w:sz w:val="28"/>
          <w:szCs w:val="28"/>
          <w:lang w:eastAsia="en-US"/>
        </w:rPr>
        <w:t xml:space="preserve"> на информационных стендах в здании администрации Алексеевского </w:t>
      </w:r>
      <w:r w:rsidR="00114070">
        <w:rPr>
          <w:sz w:val="28"/>
          <w:szCs w:val="28"/>
          <w:lang w:eastAsia="en-US"/>
        </w:rPr>
        <w:lastRenderedPageBreak/>
        <w:t xml:space="preserve">городского округа и </w:t>
      </w:r>
      <w:r w:rsidR="00E936A8" w:rsidRPr="00F451C6">
        <w:rPr>
          <w:sz w:val="28"/>
          <w:szCs w:val="28"/>
          <w:lang w:eastAsia="en-US"/>
        </w:rPr>
        <w:t xml:space="preserve"> в помещении управления архитектуры администрации Алексеевского городского округа</w:t>
      </w:r>
      <w:r w:rsidR="00E936A8" w:rsidRPr="00E936A8">
        <w:t xml:space="preserve"> </w:t>
      </w:r>
      <w:r w:rsidR="00E936A8" w:rsidRPr="00F451C6">
        <w:rPr>
          <w:sz w:val="28"/>
          <w:szCs w:val="28"/>
          <w:lang w:eastAsia="en-US"/>
        </w:rPr>
        <w:t>с 20 сентября  по 1</w:t>
      </w:r>
      <w:r w:rsidR="008E1369">
        <w:rPr>
          <w:sz w:val="28"/>
          <w:szCs w:val="28"/>
          <w:lang w:eastAsia="en-US"/>
        </w:rPr>
        <w:t>8</w:t>
      </w:r>
      <w:r w:rsidR="00E936A8" w:rsidRPr="00F451C6">
        <w:rPr>
          <w:sz w:val="28"/>
          <w:szCs w:val="28"/>
          <w:lang w:eastAsia="en-US"/>
        </w:rPr>
        <w:t xml:space="preserve"> ноября</w:t>
      </w:r>
      <w:r w:rsidR="00F451C6">
        <w:rPr>
          <w:sz w:val="28"/>
          <w:szCs w:val="28"/>
          <w:lang w:eastAsia="en-US"/>
        </w:rPr>
        <w:t xml:space="preserve"> 2020 года</w:t>
      </w:r>
      <w:r w:rsidR="00114070" w:rsidRPr="00114070">
        <w:t xml:space="preserve"> </w:t>
      </w:r>
      <w:r w:rsidR="00114070">
        <w:rPr>
          <w:sz w:val="28"/>
          <w:szCs w:val="28"/>
          <w:lang w:eastAsia="en-US"/>
        </w:rPr>
        <w:t>в рабочие дни с 9:00 до 18:00</w:t>
      </w:r>
      <w:r w:rsidR="00E936A8" w:rsidRPr="00F451C6">
        <w:rPr>
          <w:sz w:val="28"/>
          <w:szCs w:val="28"/>
          <w:lang w:eastAsia="en-US"/>
        </w:rPr>
        <w:t>.</w:t>
      </w:r>
    </w:p>
    <w:p w:rsidR="00D34B85" w:rsidRPr="00F451C6" w:rsidRDefault="00D34B85" w:rsidP="00F451C6">
      <w:pPr>
        <w:pStyle w:val="aff2"/>
        <w:numPr>
          <w:ilvl w:val="0"/>
          <w:numId w:val="18"/>
        </w:numPr>
        <w:ind w:left="0" w:firstLine="567"/>
        <w:rPr>
          <w:rFonts w:eastAsia="Times New Roman"/>
          <w:sz w:val="28"/>
          <w:szCs w:val="28"/>
        </w:rPr>
      </w:pPr>
      <w:r w:rsidRPr="00F451C6">
        <w:rPr>
          <w:sz w:val="28"/>
          <w:szCs w:val="28"/>
          <w:lang w:eastAsia="en-US"/>
        </w:rPr>
        <w:t>Настоящее решение опубликовать в порядке, предусмотренном Уставом Алексеевского городского округа</w:t>
      </w:r>
      <w:r w:rsidR="0095133F" w:rsidRPr="0095133F">
        <w:t xml:space="preserve"> </w:t>
      </w:r>
      <w:r w:rsidR="0095133F" w:rsidRPr="00F451C6">
        <w:rPr>
          <w:sz w:val="28"/>
          <w:szCs w:val="28"/>
          <w:lang w:eastAsia="en-US"/>
        </w:rPr>
        <w:t>и разметить на официальном сайте органов местного самоуправления Алексеевского городского округа в сети Интернет</w:t>
      </w:r>
      <w:r w:rsidRPr="00F451C6">
        <w:rPr>
          <w:sz w:val="28"/>
          <w:szCs w:val="28"/>
          <w:lang w:eastAsia="en-US"/>
        </w:rPr>
        <w:t>.</w:t>
      </w:r>
    </w:p>
    <w:p w:rsidR="00D34B85" w:rsidRPr="00F451C6" w:rsidRDefault="00D34B85" w:rsidP="00F451C6">
      <w:pPr>
        <w:pStyle w:val="aff2"/>
        <w:numPr>
          <w:ilvl w:val="0"/>
          <w:numId w:val="18"/>
        </w:numPr>
        <w:ind w:left="0" w:firstLine="567"/>
        <w:rPr>
          <w:rFonts w:eastAsia="Times New Roman"/>
          <w:sz w:val="28"/>
          <w:szCs w:val="28"/>
        </w:rPr>
      </w:pPr>
      <w:proofErr w:type="gramStart"/>
      <w:r w:rsidRPr="00F451C6">
        <w:rPr>
          <w:sz w:val="28"/>
          <w:szCs w:val="28"/>
          <w:lang w:eastAsia="en-US"/>
        </w:rPr>
        <w:t>Контроль за</w:t>
      </w:r>
      <w:proofErr w:type="gramEnd"/>
      <w:r w:rsidRPr="00F451C6">
        <w:rPr>
          <w:sz w:val="28"/>
          <w:szCs w:val="28"/>
          <w:lang w:eastAsia="en-US"/>
        </w:rPr>
        <w:t xml:space="preserve"> исполнением настоящего решения возложить на </w:t>
      </w:r>
      <w:r w:rsidR="0099739B" w:rsidRPr="00F451C6">
        <w:rPr>
          <w:sz w:val="28"/>
          <w:szCs w:val="28"/>
          <w:lang w:eastAsia="en-US"/>
        </w:rPr>
        <w:t>постоянную депутатскую комиссию</w:t>
      </w:r>
      <w:r w:rsidR="000A1AFE">
        <w:rPr>
          <w:sz w:val="28"/>
          <w:szCs w:val="28"/>
          <w:lang w:eastAsia="en-US"/>
        </w:rPr>
        <w:t xml:space="preserve"> Совета депутатов Алексеевского городского округа</w:t>
      </w:r>
      <w:r w:rsidR="0099739B" w:rsidRPr="00F451C6">
        <w:rPr>
          <w:sz w:val="28"/>
          <w:szCs w:val="28"/>
          <w:lang w:eastAsia="en-US"/>
        </w:rPr>
        <w:t xml:space="preserve"> </w:t>
      </w:r>
      <w:r w:rsidR="000D0137" w:rsidRPr="00F451C6">
        <w:rPr>
          <w:sz w:val="28"/>
          <w:szCs w:val="28"/>
          <w:lang w:eastAsia="en-US"/>
        </w:rPr>
        <w:t>по депутатской этике и нормативно-правовой деятельности (</w:t>
      </w:r>
      <w:proofErr w:type="spellStart"/>
      <w:r w:rsidR="000D0137" w:rsidRPr="00F451C6">
        <w:rPr>
          <w:sz w:val="28"/>
          <w:szCs w:val="28"/>
          <w:lang w:eastAsia="en-US"/>
        </w:rPr>
        <w:t>Сапелкин</w:t>
      </w:r>
      <w:proofErr w:type="spellEnd"/>
      <w:r w:rsidR="000D0137" w:rsidRPr="00F451C6">
        <w:rPr>
          <w:sz w:val="28"/>
          <w:szCs w:val="28"/>
          <w:lang w:eastAsia="en-US"/>
        </w:rPr>
        <w:t xml:space="preserve"> Н.Т.)</w:t>
      </w:r>
      <w:r w:rsidRPr="00F451C6">
        <w:rPr>
          <w:sz w:val="28"/>
          <w:szCs w:val="28"/>
          <w:lang w:eastAsia="en-US"/>
        </w:rPr>
        <w:t>.</w:t>
      </w:r>
    </w:p>
    <w:p w:rsidR="00D34B85" w:rsidRPr="00D34B85" w:rsidRDefault="00D34B85" w:rsidP="00D34B85">
      <w:pPr>
        <w:spacing w:line="276" w:lineRule="auto"/>
        <w:ind w:left="705" w:hanging="705"/>
        <w:rPr>
          <w:sz w:val="28"/>
          <w:szCs w:val="28"/>
          <w:lang w:eastAsia="en-US"/>
        </w:rPr>
      </w:pPr>
    </w:p>
    <w:p w:rsidR="00D34B85" w:rsidRDefault="00D34B85" w:rsidP="00D34B85">
      <w:pPr>
        <w:spacing w:line="276" w:lineRule="auto"/>
        <w:ind w:left="705" w:hanging="705"/>
        <w:rPr>
          <w:sz w:val="28"/>
          <w:szCs w:val="28"/>
          <w:lang w:eastAsia="en-US"/>
        </w:rPr>
      </w:pPr>
    </w:p>
    <w:p w:rsidR="006550B0" w:rsidRPr="00D34B85" w:rsidRDefault="006550B0" w:rsidP="00D34B85">
      <w:pPr>
        <w:spacing w:line="276" w:lineRule="auto"/>
        <w:ind w:left="705" w:hanging="705"/>
        <w:rPr>
          <w:sz w:val="28"/>
          <w:szCs w:val="28"/>
          <w:lang w:eastAsia="en-US"/>
        </w:rPr>
      </w:pPr>
    </w:p>
    <w:p w:rsidR="006550B0" w:rsidRPr="006550B0" w:rsidRDefault="006550B0" w:rsidP="006550B0">
      <w:pPr>
        <w:ind w:firstLine="0"/>
        <w:rPr>
          <w:rFonts w:eastAsiaTheme="minorHAnsi"/>
          <w:sz w:val="28"/>
          <w:szCs w:val="28"/>
        </w:rPr>
      </w:pPr>
      <w:r w:rsidRPr="006550B0">
        <w:rPr>
          <w:rFonts w:eastAsiaTheme="minorHAnsi"/>
          <w:sz w:val="28"/>
          <w:szCs w:val="28"/>
        </w:rPr>
        <w:t xml:space="preserve">     Заместитель председателя</w:t>
      </w:r>
    </w:p>
    <w:p w:rsidR="006550B0" w:rsidRPr="006550B0" w:rsidRDefault="006550B0" w:rsidP="006550B0">
      <w:pPr>
        <w:ind w:firstLine="0"/>
        <w:rPr>
          <w:rFonts w:eastAsiaTheme="minorHAnsi"/>
          <w:sz w:val="28"/>
          <w:szCs w:val="28"/>
        </w:rPr>
      </w:pPr>
      <w:r w:rsidRPr="006550B0">
        <w:rPr>
          <w:rFonts w:eastAsiaTheme="minorHAnsi"/>
          <w:sz w:val="28"/>
          <w:szCs w:val="28"/>
        </w:rPr>
        <w:t xml:space="preserve">           Совета депутатов</w:t>
      </w:r>
    </w:p>
    <w:p w:rsidR="006550B0" w:rsidRPr="006550B0" w:rsidRDefault="006550B0" w:rsidP="006550B0">
      <w:pPr>
        <w:ind w:firstLine="0"/>
        <w:rPr>
          <w:rFonts w:eastAsiaTheme="minorHAnsi"/>
          <w:sz w:val="28"/>
          <w:szCs w:val="28"/>
        </w:rPr>
      </w:pPr>
      <w:r w:rsidRPr="006550B0">
        <w:rPr>
          <w:rFonts w:eastAsiaTheme="minorHAnsi"/>
          <w:sz w:val="28"/>
          <w:szCs w:val="28"/>
        </w:rPr>
        <w:t xml:space="preserve">Алексеевского городского округа                                           А.П. </w:t>
      </w:r>
      <w:proofErr w:type="gramStart"/>
      <w:r w:rsidRPr="006550B0">
        <w:rPr>
          <w:rFonts w:eastAsiaTheme="minorHAnsi"/>
          <w:sz w:val="28"/>
          <w:szCs w:val="28"/>
        </w:rPr>
        <w:t>Маринин</w:t>
      </w:r>
      <w:proofErr w:type="gramEnd"/>
      <w:r w:rsidRPr="006550B0">
        <w:rPr>
          <w:rFonts w:eastAsiaTheme="minorHAnsi"/>
          <w:sz w:val="28"/>
          <w:szCs w:val="28"/>
        </w:rPr>
        <w:t xml:space="preserve">    </w:t>
      </w:r>
    </w:p>
    <w:p w:rsidR="00D34B85" w:rsidRPr="00D34B85" w:rsidRDefault="00D34B85" w:rsidP="00CD3BE9">
      <w:pPr>
        <w:widowControl w:val="0"/>
        <w:autoSpaceDE w:val="0"/>
        <w:autoSpaceDN w:val="0"/>
        <w:adjustRightInd w:val="0"/>
        <w:ind w:left="5954" w:firstLine="0"/>
        <w:jc w:val="center"/>
        <w:rPr>
          <w:sz w:val="28"/>
          <w:szCs w:val="28"/>
        </w:rPr>
      </w:pPr>
    </w:p>
    <w:p w:rsidR="00F66617" w:rsidRDefault="00F66617" w:rsidP="00CD3BE9">
      <w:pPr>
        <w:widowControl w:val="0"/>
        <w:autoSpaceDE w:val="0"/>
        <w:autoSpaceDN w:val="0"/>
        <w:adjustRightInd w:val="0"/>
        <w:ind w:left="5954" w:firstLine="0"/>
        <w:jc w:val="center"/>
        <w:rPr>
          <w:sz w:val="28"/>
          <w:szCs w:val="28"/>
        </w:rPr>
      </w:pPr>
    </w:p>
    <w:p w:rsidR="00F66617" w:rsidRDefault="00F66617" w:rsidP="00CD3BE9">
      <w:pPr>
        <w:widowControl w:val="0"/>
        <w:autoSpaceDE w:val="0"/>
        <w:autoSpaceDN w:val="0"/>
        <w:adjustRightInd w:val="0"/>
        <w:ind w:left="5954" w:firstLine="0"/>
        <w:jc w:val="center"/>
        <w:rPr>
          <w:sz w:val="28"/>
          <w:szCs w:val="28"/>
        </w:rPr>
      </w:pPr>
    </w:p>
    <w:p w:rsidR="00F66617" w:rsidRDefault="00F66617" w:rsidP="00CD3BE9">
      <w:pPr>
        <w:widowControl w:val="0"/>
        <w:autoSpaceDE w:val="0"/>
        <w:autoSpaceDN w:val="0"/>
        <w:adjustRightInd w:val="0"/>
        <w:ind w:left="5954" w:firstLine="0"/>
        <w:jc w:val="center"/>
        <w:rPr>
          <w:sz w:val="28"/>
          <w:szCs w:val="28"/>
        </w:rPr>
      </w:pPr>
    </w:p>
    <w:p w:rsidR="00F66617" w:rsidRDefault="00F66617" w:rsidP="00CD3BE9">
      <w:pPr>
        <w:widowControl w:val="0"/>
        <w:autoSpaceDE w:val="0"/>
        <w:autoSpaceDN w:val="0"/>
        <w:adjustRightInd w:val="0"/>
        <w:ind w:left="5954" w:firstLine="0"/>
        <w:jc w:val="center"/>
        <w:rPr>
          <w:sz w:val="28"/>
          <w:szCs w:val="28"/>
        </w:rPr>
      </w:pPr>
    </w:p>
    <w:p w:rsidR="00F66617" w:rsidRDefault="00F66617" w:rsidP="00CD3BE9">
      <w:pPr>
        <w:widowControl w:val="0"/>
        <w:autoSpaceDE w:val="0"/>
        <w:autoSpaceDN w:val="0"/>
        <w:adjustRightInd w:val="0"/>
        <w:ind w:left="5954" w:firstLine="0"/>
        <w:jc w:val="center"/>
        <w:rPr>
          <w:sz w:val="28"/>
          <w:szCs w:val="28"/>
        </w:rPr>
      </w:pPr>
    </w:p>
    <w:p w:rsidR="00F66617" w:rsidRDefault="00F66617" w:rsidP="00CD3BE9">
      <w:pPr>
        <w:widowControl w:val="0"/>
        <w:autoSpaceDE w:val="0"/>
        <w:autoSpaceDN w:val="0"/>
        <w:adjustRightInd w:val="0"/>
        <w:ind w:left="5954" w:firstLine="0"/>
        <w:jc w:val="center"/>
        <w:rPr>
          <w:sz w:val="28"/>
          <w:szCs w:val="28"/>
        </w:rPr>
      </w:pPr>
    </w:p>
    <w:sectPr w:rsidR="00F66617" w:rsidSect="0071398C">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EE" w:rsidRDefault="006C35EE">
      <w:r>
        <w:separator/>
      </w:r>
    </w:p>
  </w:endnote>
  <w:endnote w:type="continuationSeparator" w:id="0">
    <w:p w:rsidR="006C35EE" w:rsidRDefault="006C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EE" w:rsidRDefault="006C35EE">
      <w:r>
        <w:separator/>
      </w:r>
    </w:p>
  </w:footnote>
  <w:footnote w:type="continuationSeparator" w:id="0">
    <w:p w:rsidR="006C35EE" w:rsidRDefault="006C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28541"/>
      <w:docPartObj>
        <w:docPartGallery w:val="Page Numbers (Top of Page)"/>
        <w:docPartUnique/>
      </w:docPartObj>
    </w:sdtPr>
    <w:sdtEndPr/>
    <w:sdtContent>
      <w:p w:rsidR="0095133F" w:rsidRDefault="0095133F">
        <w:pPr>
          <w:pStyle w:val="a3"/>
          <w:jc w:val="center"/>
        </w:pPr>
        <w:r>
          <w:fldChar w:fldCharType="begin"/>
        </w:r>
        <w:r>
          <w:instrText>PAGE   \* MERGEFORMAT</w:instrText>
        </w:r>
        <w:r>
          <w:fldChar w:fldCharType="separate"/>
        </w:r>
        <w:r w:rsidR="00273871">
          <w:rPr>
            <w:noProof/>
          </w:rPr>
          <w:t>3</w:t>
        </w:r>
        <w:r>
          <w:fldChar w:fldCharType="end"/>
        </w:r>
      </w:p>
    </w:sdtContent>
  </w:sdt>
  <w:p w:rsidR="0095133F" w:rsidRDefault="009513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F2A98"/>
    <w:multiLevelType w:val="hybridMultilevel"/>
    <w:tmpl w:val="DEB2EDD8"/>
    <w:lvl w:ilvl="0" w:tplc="562EA2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E7F40"/>
    <w:multiLevelType w:val="hybridMultilevel"/>
    <w:tmpl w:val="2B18BB66"/>
    <w:lvl w:ilvl="0" w:tplc="6B50595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472F31"/>
    <w:multiLevelType w:val="hybridMultilevel"/>
    <w:tmpl w:val="A48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16"/>
  </w:num>
  <w:num w:numId="6">
    <w:abstractNumId w:val="2"/>
  </w:num>
  <w:num w:numId="7">
    <w:abstractNumId w:val="11"/>
  </w:num>
  <w:num w:numId="8">
    <w:abstractNumId w:val="3"/>
  </w:num>
  <w:num w:numId="9">
    <w:abstractNumId w:val="6"/>
  </w:num>
  <w:num w:numId="10">
    <w:abstractNumId w:val="7"/>
  </w:num>
  <w:num w:numId="11">
    <w:abstractNumId w:val="15"/>
  </w:num>
  <w:num w:numId="12">
    <w:abstractNumId w:val="17"/>
  </w:num>
  <w:num w:numId="13">
    <w:abstractNumId w:val="1"/>
  </w:num>
  <w:num w:numId="14">
    <w:abstractNumId w:val="13"/>
  </w:num>
  <w:num w:numId="15">
    <w:abstractNumId w:val="9"/>
  </w:num>
  <w:num w:numId="16">
    <w:abstractNumId w:val="1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62E6"/>
    <w:rsid w:val="000276BB"/>
    <w:rsid w:val="00031D9B"/>
    <w:rsid w:val="00040A00"/>
    <w:rsid w:val="00053585"/>
    <w:rsid w:val="00067031"/>
    <w:rsid w:val="0007579C"/>
    <w:rsid w:val="000978C8"/>
    <w:rsid w:val="000A1AFE"/>
    <w:rsid w:val="000B568C"/>
    <w:rsid w:val="000C2375"/>
    <w:rsid w:val="000D0137"/>
    <w:rsid w:val="00110DAB"/>
    <w:rsid w:val="00112C69"/>
    <w:rsid w:val="00114070"/>
    <w:rsid w:val="00115B43"/>
    <w:rsid w:val="00117E0C"/>
    <w:rsid w:val="00134B78"/>
    <w:rsid w:val="00163962"/>
    <w:rsid w:val="00172161"/>
    <w:rsid w:val="00177B6D"/>
    <w:rsid w:val="001B063C"/>
    <w:rsid w:val="001B457D"/>
    <w:rsid w:val="001C6844"/>
    <w:rsid w:val="001D7344"/>
    <w:rsid w:val="001E6B84"/>
    <w:rsid w:val="001F4F6A"/>
    <w:rsid w:val="001F5405"/>
    <w:rsid w:val="001F6B1F"/>
    <w:rsid w:val="00240B74"/>
    <w:rsid w:val="00272159"/>
    <w:rsid w:val="00273871"/>
    <w:rsid w:val="00276FC5"/>
    <w:rsid w:val="00281AA6"/>
    <w:rsid w:val="00296E8C"/>
    <w:rsid w:val="002A14A2"/>
    <w:rsid w:val="002A7FC8"/>
    <w:rsid w:val="002B3703"/>
    <w:rsid w:val="002B37FD"/>
    <w:rsid w:val="002C66F4"/>
    <w:rsid w:val="002C7B2C"/>
    <w:rsid w:val="002C7FBF"/>
    <w:rsid w:val="002D11D8"/>
    <w:rsid w:val="002E37DB"/>
    <w:rsid w:val="00320166"/>
    <w:rsid w:val="003204D2"/>
    <w:rsid w:val="00326266"/>
    <w:rsid w:val="003635D3"/>
    <w:rsid w:val="00383CE1"/>
    <w:rsid w:val="003A042A"/>
    <w:rsid w:val="003B2025"/>
    <w:rsid w:val="003C214F"/>
    <w:rsid w:val="003F3A86"/>
    <w:rsid w:val="00405608"/>
    <w:rsid w:val="004120A1"/>
    <w:rsid w:val="00416363"/>
    <w:rsid w:val="00434D27"/>
    <w:rsid w:val="00436B4B"/>
    <w:rsid w:val="00445664"/>
    <w:rsid w:val="004517D6"/>
    <w:rsid w:val="00461FB2"/>
    <w:rsid w:val="00472566"/>
    <w:rsid w:val="00496E15"/>
    <w:rsid w:val="004A26ED"/>
    <w:rsid w:val="004B0824"/>
    <w:rsid w:val="004D003E"/>
    <w:rsid w:val="004E3A47"/>
    <w:rsid w:val="004E5C2C"/>
    <w:rsid w:val="00510500"/>
    <w:rsid w:val="0051448A"/>
    <w:rsid w:val="00531E14"/>
    <w:rsid w:val="0053553F"/>
    <w:rsid w:val="005602E6"/>
    <w:rsid w:val="00565A1B"/>
    <w:rsid w:val="00582C97"/>
    <w:rsid w:val="005B1E28"/>
    <w:rsid w:val="005C070A"/>
    <w:rsid w:val="005E0266"/>
    <w:rsid w:val="005F57D3"/>
    <w:rsid w:val="00602636"/>
    <w:rsid w:val="006224A5"/>
    <w:rsid w:val="00631ED1"/>
    <w:rsid w:val="006550B0"/>
    <w:rsid w:val="00655D9E"/>
    <w:rsid w:val="006667B7"/>
    <w:rsid w:val="006A10AC"/>
    <w:rsid w:val="006A265B"/>
    <w:rsid w:val="006A77D1"/>
    <w:rsid w:val="006B1E71"/>
    <w:rsid w:val="006B5A4C"/>
    <w:rsid w:val="006C35EE"/>
    <w:rsid w:val="006D3217"/>
    <w:rsid w:val="006E186E"/>
    <w:rsid w:val="006E56F9"/>
    <w:rsid w:val="006E6139"/>
    <w:rsid w:val="0071398C"/>
    <w:rsid w:val="00740E0A"/>
    <w:rsid w:val="007612B8"/>
    <w:rsid w:val="00767C8B"/>
    <w:rsid w:val="007771CA"/>
    <w:rsid w:val="00777D57"/>
    <w:rsid w:val="007B06C1"/>
    <w:rsid w:val="007E1EB0"/>
    <w:rsid w:val="007E7FF7"/>
    <w:rsid w:val="0081059E"/>
    <w:rsid w:val="00833650"/>
    <w:rsid w:val="008340FE"/>
    <w:rsid w:val="00850A8B"/>
    <w:rsid w:val="008A1248"/>
    <w:rsid w:val="008C1409"/>
    <w:rsid w:val="008C3BF1"/>
    <w:rsid w:val="008D3C4B"/>
    <w:rsid w:val="008E1369"/>
    <w:rsid w:val="009003F8"/>
    <w:rsid w:val="00944963"/>
    <w:rsid w:val="0095133F"/>
    <w:rsid w:val="00963FEE"/>
    <w:rsid w:val="0097404B"/>
    <w:rsid w:val="0099739B"/>
    <w:rsid w:val="009A15BA"/>
    <w:rsid w:val="009B32C8"/>
    <w:rsid w:val="009B6156"/>
    <w:rsid w:val="009E3977"/>
    <w:rsid w:val="009F2366"/>
    <w:rsid w:val="00A01580"/>
    <w:rsid w:val="00A06AA9"/>
    <w:rsid w:val="00A4103E"/>
    <w:rsid w:val="00A44655"/>
    <w:rsid w:val="00A71CDF"/>
    <w:rsid w:val="00AA73FB"/>
    <w:rsid w:val="00AC291D"/>
    <w:rsid w:val="00AF7A6E"/>
    <w:rsid w:val="00B04D0C"/>
    <w:rsid w:val="00B24A54"/>
    <w:rsid w:val="00B52639"/>
    <w:rsid w:val="00B83280"/>
    <w:rsid w:val="00BA3681"/>
    <w:rsid w:val="00BC0E00"/>
    <w:rsid w:val="00C03E53"/>
    <w:rsid w:val="00C36B01"/>
    <w:rsid w:val="00C61F61"/>
    <w:rsid w:val="00C660A2"/>
    <w:rsid w:val="00C67776"/>
    <w:rsid w:val="00C719D1"/>
    <w:rsid w:val="00C72B3A"/>
    <w:rsid w:val="00CD1E23"/>
    <w:rsid w:val="00CD3BE9"/>
    <w:rsid w:val="00CF3267"/>
    <w:rsid w:val="00D06F80"/>
    <w:rsid w:val="00D11FB3"/>
    <w:rsid w:val="00D14BF7"/>
    <w:rsid w:val="00D21447"/>
    <w:rsid w:val="00D34B85"/>
    <w:rsid w:val="00D60D22"/>
    <w:rsid w:val="00D8469E"/>
    <w:rsid w:val="00D87FC8"/>
    <w:rsid w:val="00DA00B8"/>
    <w:rsid w:val="00DA0430"/>
    <w:rsid w:val="00DA6616"/>
    <w:rsid w:val="00DB66FE"/>
    <w:rsid w:val="00DB6864"/>
    <w:rsid w:val="00DC40F4"/>
    <w:rsid w:val="00DE6256"/>
    <w:rsid w:val="00E07471"/>
    <w:rsid w:val="00E107BE"/>
    <w:rsid w:val="00E11F08"/>
    <w:rsid w:val="00E17F6E"/>
    <w:rsid w:val="00E2299E"/>
    <w:rsid w:val="00E33488"/>
    <w:rsid w:val="00E50E93"/>
    <w:rsid w:val="00E5270A"/>
    <w:rsid w:val="00E57D35"/>
    <w:rsid w:val="00E73F26"/>
    <w:rsid w:val="00E936A8"/>
    <w:rsid w:val="00EA3DB7"/>
    <w:rsid w:val="00EA494A"/>
    <w:rsid w:val="00EB6F01"/>
    <w:rsid w:val="00EE0A89"/>
    <w:rsid w:val="00EE403E"/>
    <w:rsid w:val="00EE42FA"/>
    <w:rsid w:val="00EF153E"/>
    <w:rsid w:val="00EF246A"/>
    <w:rsid w:val="00F0583C"/>
    <w:rsid w:val="00F43111"/>
    <w:rsid w:val="00F451C6"/>
    <w:rsid w:val="00F66617"/>
    <w:rsid w:val="00F75809"/>
    <w:rsid w:val="00F94FDC"/>
    <w:rsid w:val="00FA2D44"/>
    <w:rsid w:val="00FA66F5"/>
    <w:rsid w:val="00FE3E42"/>
    <w:rsid w:val="00FF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343678404">
      <w:bodyDiv w:val="1"/>
      <w:marLeft w:val="0"/>
      <w:marRight w:val="0"/>
      <w:marTop w:val="0"/>
      <w:marBottom w:val="0"/>
      <w:divBdr>
        <w:top w:val="none" w:sz="0" w:space="0" w:color="auto"/>
        <w:left w:val="none" w:sz="0" w:space="0" w:color="auto"/>
        <w:bottom w:val="none" w:sz="0" w:space="0" w:color="auto"/>
        <w:right w:val="none" w:sz="0" w:space="0" w:color="auto"/>
      </w:divBdr>
    </w:div>
    <w:div w:id="918557533">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18666609">
      <w:bodyDiv w:val="1"/>
      <w:marLeft w:val="0"/>
      <w:marRight w:val="0"/>
      <w:marTop w:val="0"/>
      <w:marBottom w:val="0"/>
      <w:divBdr>
        <w:top w:val="none" w:sz="0" w:space="0" w:color="auto"/>
        <w:left w:val="none" w:sz="0" w:space="0" w:color="auto"/>
        <w:bottom w:val="none" w:sz="0" w:space="0" w:color="auto"/>
        <w:right w:val="none" w:sz="0" w:space="0" w:color="auto"/>
      </w:divBdr>
    </w:div>
    <w:div w:id="1672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43195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83435267">
              <w:marLeft w:val="0"/>
              <w:marRight w:val="0"/>
              <w:marTop w:val="0"/>
              <w:marBottom w:val="0"/>
              <w:divBdr>
                <w:top w:val="none" w:sz="0" w:space="0" w:color="auto"/>
                <w:left w:val="single" w:sz="6" w:space="8" w:color="auto"/>
                <w:bottom w:val="none" w:sz="0" w:space="0" w:color="auto"/>
                <w:right w:val="single" w:sz="6" w:space="8" w:color="auto"/>
              </w:divBdr>
              <w:divsChild>
                <w:div w:id="1746370191">
                  <w:marLeft w:val="0"/>
                  <w:marRight w:val="0"/>
                  <w:marTop w:val="0"/>
                  <w:marBottom w:val="0"/>
                  <w:divBdr>
                    <w:top w:val="none" w:sz="0" w:space="0" w:color="auto"/>
                    <w:left w:val="none" w:sz="0" w:space="0" w:color="auto"/>
                    <w:bottom w:val="none" w:sz="0" w:space="0" w:color="auto"/>
                    <w:right w:val="none" w:sz="0" w:space="0" w:color="auto"/>
                  </w:divBdr>
                  <w:divsChild>
                    <w:div w:id="2070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7651">
      <w:bodyDiv w:val="1"/>
      <w:marLeft w:val="0"/>
      <w:marRight w:val="0"/>
      <w:marTop w:val="0"/>
      <w:marBottom w:val="0"/>
      <w:divBdr>
        <w:top w:val="none" w:sz="0" w:space="0" w:color="auto"/>
        <w:left w:val="none" w:sz="0" w:space="0" w:color="auto"/>
        <w:bottom w:val="none" w:sz="0" w:space="0" w:color="auto"/>
        <w:right w:val="none" w:sz="0" w:space="0" w:color="auto"/>
      </w:divBdr>
    </w:div>
    <w:div w:id="2038851603">
      <w:bodyDiv w:val="1"/>
      <w:marLeft w:val="0"/>
      <w:marRight w:val="0"/>
      <w:marTop w:val="0"/>
      <w:marBottom w:val="0"/>
      <w:divBdr>
        <w:top w:val="none" w:sz="0" w:space="0" w:color="auto"/>
        <w:left w:val="none" w:sz="0" w:space="0" w:color="auto"/>
        <w:bottom w:val="none" w:sz="0" w:space="0" w:color="auto"/>
        <w:right w:val="none" w:sz="0" w:space="0" w:color="auto"/>
      </w:divBdr>
    </w:div>
    <w:div w:id="2101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Ирина</cp:lastModifiedBy>
  <cp:revision>2</cp:revision>
  <cp:lastPrinted>2020-09-16T05:45:00Z</cp:lastPrinted>
  <dcterms:created xsi:type="dcterms:W3CDTF">2020-09-16T05:45:00Z</dcterms:created>
  <dcterms:modified xsi:type="dcterms:W3CDTF">2020-09-16T05:45:00Z</dcterms:modified>
</cp:coreProperties>
</file>