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91" w:rsidRPr="001C01AE" w:rsidRDefault="00CD1E91" w:rsidP="00CD1E91">
      <w:pPr>
        <w:pStyle w:val="20"/>
        <w:shd w:val="clear" w:color="auto" w:fill="auto"/>
        <w:spacing w:line="240" w:lineRule="auto"/>
        <w:rPr>
          <w:rStyle w:val="21"/>
          <w:b w:val="0"/>
          <w:sz w:val="28"/>
          <w:szCs w:val="28"/>
        </w:rPr>
      </w:pPr>
      <w:bookmarkStart w:id="0" w:name="_GoBack"/>
      <w:bookmarkEnd w:id="0"/>
      <w:r w:rsidRPr="001C01AE">
        <w:rPr>
          <w:sz w:val="28"/>
          <w:szCs w:val="28"/>
        </w:rPr>
        <w:t xml:space="preserve">Протокол </w:t>
      </w:r>
      <w:r w:rsidRPr="001C01AE">
        <w:rPr>
          <w:rStyle w:val="21"/>
          <w:b w:val="0"/>
          <w:sz w:val="28"/>
          <w:szCs w:val="28"/>
        </w:rPr>
        <w:t xml:space="preserve">заседания </w:t>
      </w:r>
      <w:r w:rsidRPr="001C01AE">
        <w:rPr>
          <w:sz w:val="28"/>
          <w:szCs w:val="28"/>
        </w:rPr>
        <w:t xml:space="preserve">общественной комиссии </w:t>
      </w:r>
      <w:r w:rsidRPr="001C01AE">
        <w:rPr>
          <w:rStyle w:val="21"/>
          <w:b w:val="0"/>
          <w:sz w:val="28"/>
          <w:szCs w:val="28"/>
        </w:rPr>
        <w:t>при администрации Алексеевского городского округа по обеспечению реализации приоритетного проекта «Формирование комфортной городской среды»</w:t>
      </w:r>
    </w:p>
    <w:p w:rsidR="00CD1E91" w:rsidRPr="001C01AE" w:rsidRDefault="00CD1E91" w:rsidP="00CD1E91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982"/>
      </w:tblGrid>
      <w:tr w:rsidR="00CD1E91" w:rsidRPr="001C01AE" w:rsidTr="00CF7668">
        <w:tc>
          <w:tcPr>
            <w:tcW w:w="4576" w:type="dxa"/>
          </w:tcPr>
          <w:p w:rsidR="00CD1E91" w:rsidRPr="001C01AE" w:rsidRDefault="00CD1E91" w:rsidP="005B1CE9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«</w:t>
            </w:r>
            <w:r w:rsidR="005B1CE9">
              <w:rPr>
                <w:sz w:val="28"/>
                <w:szCs w:val="28"/>
              </w:rPr>
              <w:t>20</w:t>
            </w:r>
            <w:r w:rsidRPr="001C01AE">
              <w:rPr>
                <w:sz w:val="28"/>
                <w:szCs w:val="28"/>
              </w:rPr>
              <w:t>» декабря 2019 г.</w:t>
            </w:r>
          </w:p>
        </w:tc>
        <w:tc>
          <w:tcPr>
            <w:tcW w:w="5071" w:type="dxa"/>
          </w:tcPr>
          <w:p w:rsidR="00CD1E91" w:rsidRPr="001C01AE" w:rsidRDefault="00CD1E91" w:rsidP="00CF7668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г. Алексеевка</w:t>
            </w:r>
          </w:p>
        </w:tc>
      </w:tr>
    </w:tbl>
    <w:p w:rsidR="00CD1E91" w:rsidRPr="001C01AE" w:rsidRDefault="00CD1E91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D1E91" w:rsidRPr="001C01AE" w:rsidRDefault="00CD1E91" w:rsidP="00CD1E91">
      <w:pPr>
        <w:pStyle w:val="22"/>
        <w:shd w:val="clear" w:color="auto" w:fill="auto"/>
        <w:spacing w:line="240" w:lineRule="auto"/>
        <w:ind w:firstLine="0"/>
        <w:jc w:val="center"/>
        <w:rPr>
          <w:rStyle w:val="a4"/>
          <w:sz w:val="28"/>
          <w:szCs w:val="28"/>
        </w:rPr>
      </w:pPr>
      <w:r w:rsidRPr="001C01AE">
        <w:rPr>
          <w:rStyle w:val="a4"/>
          <w:sz w:val="28"/>
          <w:szCs w:val="28"/>
        </w:rPr>
        <w:t>ПРИСУТСТВУЮТ:</w:t>
      </w:r>
    </w:p>
    <w:p w:rsidR="00CD1E91" w:rsidRPr="001C01AE" w:rsidRDefault="00CD1E91" w:rsidP="00CD1E91">
      <w:pPr>
        <w:pStyle w:val="22"/>
        <w:shd w:val="clear" w:color="auto" w:fill="auto"/>
        <w:spacing w:line="240" w:lineRule="auto"/>
        <w:ind w:firstLine="0"/>
        <w:jc w:val="center"/>
        <w:rPr>
          <w:rStyle w:val="a4"/>
          <w:sz w:val="28"/>
          <w:szCs w:val="28"/>
        </w:rPr>
      </w:pPr>
    </w:p>
    <w:tbl>
      <w:tblPr>
        <w:tblStyle w:val="a5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89"/>
      </w:tblGrid>
      <w:tr w:rsidR="00CD1E91" w:rsidRPr="001C01AE" w:rsidTr="00CF7668">
        <w:trPr>
          <w:trHeight w:val="366"/>
        </w:trPr>
        <w:tc>
          <w:tcPr>
            <w:tcW w:w="3085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 xml:space="preserve">Дейнега 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Юрий Евгеньевич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 xml:space="preserve">- первый заместитель главы администрации Алексеевского городского округа, председатель комитета по ЖКХ, архитектуре и строительству, заместитель председателя комиссии; </w:t>
            </w:r>
          </w:p>
        </w:tc>
      </w:tr>
      <w:tr w:rsidR="00CD1E91" w:rsidRPr="001C01AE" w:rsidTr="00CF7668">
        <w:trPr>
          <w:trHeight w:val="346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Шерстянникова </w:t>
            </w: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  главный специалист отдела благоустройства и работы с ТКО управления ЖКХ комитета по ЖКХ, архитектуре и строительству администрации Алексеевского городского округа, секретарь комиссии;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CD1E91" w:rsidRPr="001C01AE" w:rsidTr="00CF7668">
        <w:trPr>
          <w:trHeight w:val="346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Члены комиссии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2"/>
              <w:shd w:val="clear" w:color="auto" w:fill="auto"/>
              <w:tabs>
                <w:tab w:val="left" w:pos="10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2"/>
              <w:shd w:val="clear" w:color="auto" w:fill="auto"/>
              <w:tabs>
                <w:tab w:val="left" w:pos="10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D1E91" w:rsidRPr="001C01AE" w:rsidTr="00CF7668">
        <w:trPr>
          <w:trHeight w:val="346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Афанасьев </w:t>
            </w: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Андрей Юрьевич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 главный редактор АНО «Редакция газеты «Заря»   (по согласованию);</w:t>
            </w:r>
          </w:p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91" w:rsidRPr="001C01AE" w:rsidTr="00CF7668">
        <w:trPr>
          <w:trHeight w:val="346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Варламов Сергей Алексеевич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ОГИБДД ОМВД России по Алексеевскому городскому округу, майор полиции (по согласованию);</w:t>
            </w:r>
          </w:p>
        </w:tc>
      </w:tr>
      <w:tr w:rsidR="00CD1E91" w:rsidRPr="001C01AE" w:rsidTr="00CF7668">
        <w:trPr>
          <w:trHeight w:val="346"/>
        </w:trPr>
        <w:tc>
          <w:tcPr>
            <w:tcW w:w="3085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Веретенникова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Юлия Станиславовна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-  начальник управления архитектуры комитета по ЖКХ, архитектуре и строительству администрации Алексеевского городского округа, главный архитектор Алексеевского городского округа;</w:t>
            </w:r>
          </w:p>
        </w:tc>
      </w:tr>
      <w:tr w:rsidR="00CD1E91" w:rsidRPr="001C01AE" w:rsidTr="00CF7668">
        <w:trPr>
          <w:trHeight w:val="664"/>
        </w:trPr>
        <w:tc>
          <w:tcPr>
            <w:tcW w:w="3085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Ворожбянова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- председатель ТОС № 8 городского поселения «Город Алексеевка» (по согласованию);</w:t>
            </w:r>
          </w:p>
          <w:p w:rsidR="008502BB" w:rsidRPr="001C01AE" w:rsidRDefault="008502BB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CD1E91" w:rsidRPr="001C01AE" w:rsidTr="00CF7668">
        <w:trPr>
          <w:trHeight w:val="1072"/>
        </w:trPr>
        <w:tc>
          <w:tcPr>
            <w:tcW w:w="3085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Кладько Лидия Ивановна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- председатель Алексеевского Совета профсоюзов работников образования и науки (по согласованию);</w:t>
            </w:r>
          </w:p>
        </w:tc>
      </w:tr>
      <w:tr w:rsidR="00CD1E91" w:rsidRPr="001C01AE" w:rsidTr="00CF7668">
        <w:trPr>
          <w:trHeight w:val="1072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Клишин </w:t>
            </w: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Дмитрий Павлович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91" w:rsidRPr="00CD1E91" w:rsidRDefault="00CD1E91" w:rsidP="00CF76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-  заместитель председателя комитета по ЖКХ, архитектуре и строительству администрации Алексеевского городского округа, начальник 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ЖКХ;</w:t>
            </w:r>
          </w:p>
        </w:tc>
      </w:tr>
      <w:tr w:rsidR="00CD1E91" w:rsidRPr="001C01AE" w:rsidTr="00CF7668">
        <w:trPr>
          <w:trHeight w:val="1459"/>
        </w:trPr>
        <w:tc>
          <w:tcPr>
            <w:tcW w:w="3085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Кравченко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Олег Юрьевич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- секретарь первичного отделения партии «Единая Россия» (по согласованию);</w:t>
            </w:r>
          </w:p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CD1E91" w:rsidRPr="001C01AE" w:rsidTr="00CF7668">
        <w:trPr>
          <w:trHeight w:val="1459"/>
        </w:trPr>
        <w:tc>
          <w:tcPr>
            <w:tcW w:w="3085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Луценко </w:t>
            </w:r>
          </w:p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Марина Васильевна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и энергосбережения управления ЖКХ комитета по ЖКХ, архитектуре и строительству администрации Алексеевского городского округа;</w:t>
            </w:r>
          </w:p>
        </w:tc>
      </w:tr>
      <w:tr w:rsidR="00CD1E91" w:rsidRPr="001C01AE" w:rsidTr="00CD1E91">
        <w:trPr>
          <w:trHeight w:val="986"/>
        </w:trPr>
        <w:tc>
          <w:tcPr>
            <w:tcW w:w="3085" w:type="dxa"/>
          </w:tcPr>
          <w:p w:rsidR="00CD1E91" w:rsidRPr="00CD1E91" w:rsidRDefault="00CD1E91" w:rsidP="00CD1E91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Саввина Дарья Петровна</w:t>
            </w:r>
          </w:p>
        </w:tc>
        <w:tc>
          <w:tcPr>
            <w:tcW w:w="6789" w:type="dxa"/>
          </w:tcPr>
          <w:p w:rsidR="00CD1E91" w:rsidRPr="00CD1E91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D1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местного отделения БРОООО «Российский союз молодежи»</w:t>
            </w:r>
            <w:r w:rsidRPr="00CD1E9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D1E91" w:rsidRPr="001C01AE" w:rsidTr="00CF7668">
        <w:trPr>
          <w:trHeight w:val="1459"/>
        </w:trPr>
        <w:tc>
          <w:tcPr>
            <w:tcW w:w="3085" w:type="dxa"/>
          </w:tcPr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Югрина </w:t>
            </w:r>
          </w:p>
          <w:p w:rsidR="00CD1E91" w:rsidRPr="001C01AE" w:rsidRDefault="00CD1E91" w:rsidP="00CF766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Руслана Владимировна</w:t>
            </w:r>
          </w:p>
        </w:tc>
        <w:tc>
          <w:tcPr>
            <w:tcW w:w="6789" w:type="dxa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строительства и транспорта комитета по ЖКХ, архитектуре и строительству администрации Алексеевского городского округа.</w:t>
            </w:r>
          </w:p>
        </w:tc>
      </w:tr>
    </w:tbl>
    <w:p w:rsidR="00CD1E91" w:rsidRPr="001C01AE" w:rsidRDefault="00CD1E91" w:rsidP="00CD1E91">
      <w:pPr>
        <w:pStyle w:val="22"/>
        <w:shd w:val="clear" w:color="auto" w:fill="auto"/>
        <w:spacing w:line="240" w:lineRule="auto"/>
        <w:ind w:firstLine="0"/>
        <w:jc w:val="center"/>
        <w:rPr>
          <w:rStyle w:val="a4"/>
          <w:sz w:val="28"/>
          <w:szCs w:val="28"/>
        </w:rPr>
      </w:pPr>
    </w:p>
    <w:p w:rsidR="00CD1E91" w:rsidRPr="001C01AE" w:rsidRDefault="00CD1E91" w:rsidP="00CD1E91">
      <w:pPr>
        <w:pStyle w:val="2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1C01AE">
        <w:rPr>
          <w:b/>
          <w:sz w:val="28"/>
          <w:szCs w:val="28"/>
        </w:rPr>
        <w:t>Повестка дня:</w:t>
      </w:r>
    </w:p>
    <w:p w:rsidR="00CD1E91" w:rsidRPr="001C01AE" w:rsidRDefault="00CD1E91" w:rsidP="00CD1E9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1C01AE">
        <w:rPr>
          <w:rFonts w:ascii="Times New Roman" w:hAnsi="Times New Roman" w:cs="Times New Roman"/>
          <w:sz w:val="28"/>
          <w:szCs w:val="28"/>
          <w:lang w:val="ru-RU"/>
        </w:rPr>
        <w:t>1. Подведение</w:t>
      </w:r>
      <w:r w:rsidRPr="001C01AE">
        <w:rPr>
          <w:rFonts w:ascii="Times New Roman" w:hAnsi="Times New Roman" w:cs="Times New Roman"/>
          <w:sz w:val="28"/>
          <w:szCs w:val="28"/>
        </w:rPr>
        <w:t xml:space="preserve"> итогов приема предложений от населения </w:t>
      </w:r>
      <w:r w:rsidRPr="001C01A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 мероприятиях, которые целесообразно реализовать на общественной территории Набережная  реки Тихая Сосна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(от железобетонного моста по</w:t>
      </w:r>
      <w:r w:rsidR="008502B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C01A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ул. Мостовая до центрального пляжа) отобранной в целях участия во Всероссийском конкурсе лучших проектов создания комфортной городской среды, имеющие статус малые города.</w:t>
      </w:r>
    </w:p>
    <w:p w:rsidR="00CD1E91" w:rsidRPr="001C01AE" w:rsidRDefault="00CD1E91" w:rsidP="00CD1E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2.</w:t>
      </w:r>
      <w:r w:rsidRPr="001C01AE">
        <w:rPr>
          <w:rFonts w:ascii="Times New Roman" w:hAnsi="Times New Roman" w:cs="Times New Roman"/>
          <w:sz w:val="28"/>
          <w:szCs w:val="28"/>
        </w:rPr>
        <w:t xml:space="preserve"> О подведении итогов по результатам проведения 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C01AE">
        <w:rPr>
          <w:rFonts w:ascii="Times New Roman" w:hAnsi="Times New Roman" w:cs="Times New Roman"/>
          <w:sz w:val="28"/>
          <w:szCs w:val="28"/>
        </w:rPr>
        <w:t>ематическ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1C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уроков в </w:t>
      </w:r>
      <w:r w:rsidR="008502BB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школах и с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502B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502BB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е-специальных заведениях о предлагаемых мероприятиях </w:t>
      </w:r>
      <w:r w:rsidRPr="001C01AE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общественной территории Набережная реки Тихая Сосна (от 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C01AE">
        <w:rPr>
          <w:rFonts w:ascii="Times New Roman" w:hAnsi="Times New Roman" w:cs="Times New Roman"/>
          <w:sz w:val="28"/>
          <w:szCs w:val="28"/>
        </w:rPr>
        <w:t>елезобетонного моста по ул. Мостовая до центрального пляжа).</w:t>
      </w:r>
    </w:p>
    <w:p w:rsidR="00CD1E91" w:rsidRPr="001C01AE" w:rsidRDefault="00CD1E91" w:rsidP="00CD1E91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CD1E91" w:rsidRPr="001C01AE" w:rsidRDefault="00CD1E91" w:rsidP="00CD1E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На заседании присутствует </w:t>
      </w:r>
      <w:r w:rsidR="008502BB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12</w:t>
      </w: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 членов комиссии из 20 - заседание правомочно.</w:t>
      </w:r>
    </w:p>
    <w:p w:rsidR="00CD1E91" w:rsidRPr="001C01AE" w:rsidRDefault="00CD1E91" w:rsidP="00CD1E9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>По первому вопросу слушали: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</w:p>
    <w:p w:rsidR="00CD1E91" w:rsidRPr="001C01AE" w:rsidRDefault="00CD1E91" w:rsidP="00CD1E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AE">
        <w:rPr>
          <w:rFonts w:ascii="Times New Roman" w:hAnsi="Times New Roman" w:cs="Times New Roman"/>
          <w:sz w:val="28"/>
          <w:szCs w:val="28"/>
        </w:rPr>
        <w:t>Дейнега Юрий Евгеньевич</w:t>
      </w:r>
      <w:r w:rsidRPr="001C01AE">
        <w:rPr>
          <w:rFonts w:ascii="Times New Roman" w:eastAsia="Batang" w:hAnsi="Times New Roman" w:cs="Times New Roman"/>
          <w:sz w:val="28"/>
          <w:szCs w:val="28"/>
        </w:rPr>
        <w:t xml:space="preserve"> - </w:t>
      </w:r>
      <w:r w:rsidRPr="001C01A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Алексеевского городского округа, председатель комитета по ЖКХ, архитектуре и строительству, заместитель председателя комиссии</w:t>
      </w:r>
      <w:r w:rsidRPr="001C01AE">
        <w:rPr>
          <w:rFonts w:ascii="Times New Roman" w:eastAsia="Batang" w:hAnsi="Times New Roman" w:cs="Times New Roman"/>
          <w:sz w:val="28"/>
          <w:szCs w:val="28"/>
        </w:rPr>
        <w:t>, который проинформировал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1C01AE">
        <w:rPr>
          <w:rFonts w:ascii="Times New Roman" w:hAnsi="Times New Roman" w:cs="Times New Roman"/>
          <w:sz w:val="28"/>
          <w:szCs w:val="28"/>
        </w:rPr>
        <w:t xml:space="preserve">в период с 26 ноября по 17 декабря 2019 года организован сбор предложений от населения с  использованием сети Интернет (электронная почта - </w:t>
      </w:r>
      <w:hyperlink r:id="rId7" w:history="1">
        <w:r w:rsidRPr="001C01AE">
          <w:rPr>
            <w:rStyle w:val="a8"/>
            <w:rFonts w:ascii="Times New Roman" w:hAnsi="Times New Roman" w:cs="Times New Roman"/>
            <w:sz w:val="28"/>
            <w:szCs w:val="28"/>
          </w:rPr>
          <w:t>Lucenko_M@al.belregion.ru</w:t>
        </w:r>
      </w:hyperlink>
      <w:r w:rsidRPr="001C01AE">
        <w:rPr>
          <w:rFonts w:ascii="Times New Roman" w:hAnsi="Times New Roman" w:cs="Times New Roman"/>
          <w:sz w:val="28"/>
          <w:szCs w:val="28"/>
        </w:rPr>
        <w:t xml:space="preserve">.), а также в </w:t>
      </w:r>
      <w:r w:rsidRPr="001C01AE">
        <w:rPr>
          <w:rFonts w:ascii="Times New Roman" w:hAnsi="Times New Roman" w:cs="Times New Roman"/>
          <w:sz w:val="28"/>
          <w:szCs w:val="28"/>
        </w:rPr>
        <w:lastRenderedPageBreak/>
        <w:t>следующих местах на территории города Алексеевка: МБОДО «Школа искусств»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01AE">
        <w:rPr>
          <w:rFonts w:ascii="Times New Roman" w:hAnsi="Times New Roman" w:cs="Times New Roman"/>
          <w:sz w:val="28"/>
          <w:szCs w:val="28"/>
        </w:rPr>
        <w:t xml:space="preserve"> Водный комплекс «Волна»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C01AE">
        <w:rPr>
          <w:rFonts w:ascii="Times New Roman" w:hAnsi="Times New Roman" w:cs="Times New Roman"/>
          <w:sz w:val="28"/>
          <w:szCs w:val="28"/>
        </w:rPr>
        <w:t>ОГАУ «МФЦ в Алексеевском городском округе»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C01AE"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городского округа. </w:t>
      </w:r>
    </w:p>
    <w:p w:rsidR="00CD1E91" w:rsidRPr="009A02FF" w:rsidRDefault="00CD1E91" w:rsidP="00CD1E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hAnsi="Times New Roman" w:cs="Times New Roman"/>
          <w:sz w:val="28"/>
          <w:szCs w:val="28"/>
          <w:lang w:val="ru-RU" w:bidi="ru-RU"/>
        </w:rPr>
        <w:t xml:space="preserve">Клишина Дмитрия Павловича - </w:t>
      </w:r>
      <w:r w:rsidRPr="001C01AE">
        <w:rPr>
          <w:rFonts w:ascii="Times New Roman" w:hAnsi="Times New Roman" w:cs="Times New Roman"/>
          <w:sz w:val="28"/>
          <w:szCs w:val="28"/>
        </w:rPr>
        <w:t>заместител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C01AE">
        <w:rPr>
          <w:rFonts w:ascii="Times New Roman" w:hAnsi="Times New Roman" w:cs="Times New Roman"/>
          <w:sz w:val="28"/>
          <w:szCs w:val="28"/>
        </w:rPr>
        <w:t xml:space="preserve"> председателя комитета по ЖКХ, архитектуре и строительству администрации Алексеевского городского округа, начальник управления ЖКХ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, заместителя председателя комиссии сообщил, что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ходе проводимого  голосования в электронном виде поступило 12 предложений, на бумажном носителе поступило 1049 предложений. Всего поступило 1061 предложений. </w:t>
      </w:r>
      <w:r w:rsidRPr="009A02FF">
        <w:rPr>
          <w:rFonts w:ascii="Times New Roman" w:hAnsi="Times New Roman" w:cs="Times New Roman"/>
          <w:sz w:val="28"/>
          <w:szCs w:val="28"/>
          <w:lang w:val="ru-RU"/>
        </w:rPr>
        <w:t>Для улучшения облика поступили следующие предложения: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увеличению площади пешеходных тротуаров из плитки  - 95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озеленению - 29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установке урн – 15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 xml:space="preserve"> - по обустройству велопарковок – 31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установке стендов – 24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увеличению мест для сидения – 71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увеличению объектов наружного освещения – 135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установке качелей – 161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строительству большой скамьи для сидения с подсветкой – 63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строительству теневого навеса – 79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строительству смотровых площадок – 85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строительству кафе- 158 предложений;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обустройству атр-объектами – 38 предложения;</w:t>
      </w:r>
    </w:p>
    <w:p w:rsidR="00CD1E91" w:rsidRPr="009A02FF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FF">
        <w:rPr>
          <w:rFonts w:ascii="Times New Roman" w:hAnsi="Times New Roman" w:cs="Times New Roman"/>
          <w:sz w:val="28"/>
          <w:szCs w:val="28"/>
          <w:lang w:val="ru-RU"/>
        </w:rPr>
        <w:t>- по строительству амфитеатра – 77 предложений.</w:t>
      </w:r>
    </w:p>
    <w:p w:rsidR="00CD1E91" w:rsidRPr="001C01AE" w:rsidRDefault="00CD1E91" w:rsidP="00CD1E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hAnsi="Times New Roman" w:cs="Times New Roman"/>
          <w:sz w:val="28"/>
          <w:szCs w:val="28"/>
          <w:lang w:val="ru-RU"/>
        </w:rPr>
        <w:t>Все обозначенные позиции внесены в акт выемки (прилагается) и учтены в рамках дальнейшей подготовке материалов на конкурс.</w:t>
      </w:r>
    </w:p>
    <w:p w:rsidR="00CD1E91" w:rsidRPr="001C01AE" w:rsidRDefault="00CD1E91" w:rsidP="00CD1E91">
      <w:pPr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Решили: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Учесть</w:t>
      </w: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 </w:t>
      </w:r>
      <w:r w:rsidRPr="001C01AE">
        <w:rPr>
          <w:rFonts w:ascii="Times New Roman" w:hAnsi="Times New Roman" w:cs="Times New Roman"/>
          <w:sz w:val="28"/>
          <w:szCs w:val="28"/>
          <w:lang w:val="ru-RU" w:bidi="ru-RU"/>
        </w:rPr>
        <w:t>перечень мероприятий, которые целесообразно реализовывать на общественной территории Набережная реки Тихая Сосна (от железобетонного моста по ул. Мостовая до центрального пляжа) отобранной в целях участия во Всероссийском конкурсе лучших проектов создания комфортной городской среды, имеющие статус малые города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Результаты голосования: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 xml:space="preserve">«За» - </w:t>
      </w:r>
      <w:r w:rsidR="008502BB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12, «Против» - 0</w:t>
      </w: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 xml:space="preserve">, «Воздержались» - </w:t>
      </w:r>
      <w:r w:rsidR="008502BB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0</w:t>
      </w:r>
    </w:p>
    <w:p w:rsidR="00CD1E91" w:rsidRPr="001C01AE" w:rsidRDefault="00CD1E91" w:rsidP="00CD1E91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 xml:space="preserve">Решение принято </w:t>
      </w:r>
      <w:r w:rsidR="008502BB"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>единогласно</w:t>
      </w:r>
      <w:r w:rsidRPr="001C01AE"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>.</w:t>
      </w:r>
    </w:p>
    <w:p w:rsidR="00CD1E91" w:rsidRDefault="00CD1E91" w:rsidP="00CD1E91">
      <w:pPr>
        <w:jc w:val="both"/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</w:p>
    <w:p w:rsidR="00CD1E91" w:rsidRDefault="00CD1E91" w:rsidP="00CD1E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01AE">
        <w:rPr>
          <w:rFonts w:ascii="Times New Roman" w:hAnsi="Times New Roman" w:cs="Times New Roman"/>
          <w:b/>
          <w:sz w:val="28"/>
          <w:szCs w:val="28"/>
          <w:lang w:val="ru-RU"/>
        </w:rPr>
        <w:t>По второму вопросу слушали.</w:t>
      </w:r>
    </w:p>
    <w:p w:rsidR="00CD1E91" w:rsidRPr="001C01AE" w:rsidRDefault="00CD1E91" w:rsidP="00CD1E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1E91" w:rsidRPr="001C01AE" w:rsidRDefault="00CD1E91" w:rsidP="00CD1E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hAnsi="Times New Roman" w:cs="Times New Roman"/>
          <w:sz w:val="28"/>
          <w:szCs w:val="28"/>
        </w:rPr>
        <w:t xml:space="preserve"> </w:t>
      </w:r>
      <w:r w:rsidRPr="001C01AE">
        <w:rPr>
          <w:rFonts w:ascii="Times New Roman" w:hAnsi="Times New Roman" w:cs="Times New Roman"/>
          <w:sz w:val="28"/>
          <w:szCs w:val="28"/>
          <w:lang w:val="ru-RU" w:bidi="ru-RU"/>
        </w:rPr>
        <w:t xml:space="preserve">Клишина Дмитрия Павловича - </w:t>
      </w:r>
      <w:r w:rsidRPr="001C01AE">
        <w:rPr>
          <w:rFonts w:ascii="Times New Roman" w:hAnsi="Times New Roman" w:cs="Times New Roman"/>
          <w:sz w:val="28"/>
          <w:szCs w:val="28"/>
        </w:rPr>
        <w:t>заместител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C01AE">
        <w:rPr>
          <w:rFonts w:ascii="Times New Roman" w:hAnsi="Times New Roman" w:cs="Times New Roman"/>
          <w:sz w:val="28"/>
          <w:szCs w:val="28"/>
        </w:rPr>
        <w:t xml:space="preserve"> председателя комитета по ЖКХ, архитектуре и строительству администрации Алексеевского городского округа, начальник управления ЖКХ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, заместителя председателя комиссии сообщил</w:t>
      </w:r>
      <w:r w:rsidRPr="001C01AE">
        <w:rPr>
          <w:rFonts w:ascii="Times New Roman" w:eastAsia="Batang" w:hAnsi="Times New Roman" w:cs="Times New Roman"/>
          <w:sz w:val="28"/>
          <w:szCs w:val="28"/>
        </w:rPr>
        <w:t>, который проинформировал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, что до 10 декабря 2019 года была проведена акция по увеличению охвата аудитории, широкому информированию жителей и вовлечению в процесс детей школьного возраста связанная с</w:t>
      </w:r>
      <w:r w:rsidRPr="001C01AE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C01AE">
        <w:rPr>
          <w:rFonts w:ascii="Times New Roman" w:hAnsi="Times New Roman" w:cs="Times New Roman"/>
          <w:sz w:val="28"/>
          <w:szCs w:val="28"/>
        </w:rPr>
        <w:t xml:space="preserve"> общественной территории Набережная реки Тихая Сосна (от 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C01AE">
        <w:rPr>
          <w:rFonts w:ascii="Times New Roman" w:hAnsi="Times New Roman" w:cs="Times New Roman"/>
          <w:sz w:val="28"/>
          <w:szCs w:val="28"/>
        </w:rPr>
        <w:t>елезобетонного моста по ул. Мостовая до центрального пляжа)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1E91" w:rsidRPr="001C01AE" w:rsidRDefault="00CD1E91" w:rsidP="00CD1E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hAnsi="Times New Roman" w:cs="Times New Roman"/>
          <w:sz w:val="28"/>
          <w:szCs w:val="28"/>
          <w:lang w:val="ru-RU"/>
        </w:rPr>
        <w:t xml:space="preserve">Так, 44 учащихся школ Алексеевского городского округа, а также </w:t>
      </w:r>
      <w:r w:rsidRPr="001C01AE">
        <w:rPr>
          <w:rFonts w:ascii="Times New Roman" w:hAnsi="Times New Roman" w:cs="Times New Roman"/>
          <w:sz w:val="28"/>
          <w:szCs w:val="28"/>
        </w:rPr>
        <w:t>студент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C01AE">
        <w:rPr>
          <w:rFonts w:ascii="Times New Roman" w:hAnsi="Times New Roman" w:cs="Times New Roman"/>
          <w:sz w:val="28"/>
          <w:szCs w:val="28"/>
        </w:rPr>
        <w:t xml:space="preserve"> Алексеевского колледжа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 xml:space="preserve"> изложили в форме рисунков свое представление о том, как должна выглядеть территория, заявленная на конкурс «малых городов».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Решили:</w:t>
      </w: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</w:p>
    <w:p w:rsidR="00CD1E91" w:rsidRDefault="00CD1E91" w:rsidP="00CD1E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Наградить</w:t>
      </w:r>
      <w:r w:rsidR="008502BB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 </w:t>
      </w:r>
      <w:r w:rsidR="008502BB" w:rsidRPr="001C01AE">
        <w:rPr>
          <w:rFonts w:ascii="Times New Roman" w:hAnsi="Times New Roman" w:cs="Times New Roman"/>
          <w:sz w:val="28"/>
          <w:szCs w:val="28"/>
          <w:lang w:val="ru-RU"/>
        </w:rPr>
        <w:t>дипломами</w:t>
      </w:r>
      <w:r w:rsidR="008502BB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 следующих</w:t>
      </w: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 xml:space="preserve"> участников 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C01AE">
        <w:rPr>
          <w:rFonts w:ascii="Times New Roman" w:hAnsi="Times New Roman" w:cs="Times New Roman"/>
          <w:sz w:val="28"/>
          <w:szCs w:val="28"/>
        </w:rPr>
        <w:t>ематическ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ого конкурса по</w:t>
      </w:r>
      <w:r w:rsidRPr="001C01AE">
        <w:rPr>
          <w:rFonts w:ascii="Times New Roman" w:hAnsi="Times New Roman" w:cs="Times New Roman"/>
          <w:sz w:val="28"/>
          <w:szCs w:val="28"/>
        </w:rPr>
        <w:t xml:space="preserve"> благоустройству общественной территории Набережная реки Тихая Сосна (от </w:t>
      </w:r>
      <w:r w:rsidRPr="001C01A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C01AE">
        <w:rPr>
          <w:rFonts w:ascii="Times New Roman" w:hAnsi="Times New Roman" w:cs="Times New Roman"/>
          <w:sz w:val="28"/>
          <w:szCs w:val="28"/>
        </w:rPr>
        <w:t>елезобетонного моста по ул. Мостовая до центрального пляжа)</w:t>
      </w:r>
      <w:r w:rsidR="008502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02BB" w:rsidRPr="001C01AE" w:rsidRDefault="008502BB" w:rsidP="00CD1E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Рыжих А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(7 класс МБОУ «СОШ № 3»), Рудниченко К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(7 класс МБОУ «СОШ № 3»)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Корнюшенко С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(3 класс  МБОУ «ООШ № 6»),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 xml:space="preserve"> Мощенская Е. (7 класс  МБОУ «СОШ № 7»), Санникова В. (ОГАПОУ «Алексеевский колледж»), Чакалова Э.</w:t>
      </w:r>
      <w:r w:rsidR="00EF24CC" w:rsidRPr="00EF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(ОГАПОУ «Алексеевский колледж»), Сердюков Д.</w:t>
      </w:r>
      <w:r w:rsidR="00EF24CC" w:rsidRPr="00EF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(ОГАПОУ «Алексеевский колледж»),</w:t>
      </w:r>
      <w:r w:rsidR="00F53912">
        <w:rPr>
          <w:rFonts w:ascii="Times New Roman" w:hAnsi="Times New Roman" w:cs="Times New Roman"/>
          <w:sz w:val="28"/>
          <w:szCs w:val="28"/>
          <w:lang w:val="ru-RU"/>
        </w:rPr>
        <w:t xml:space="preserve"> Чумаченко</w:t>
      </w:r>
      <w:r w:rsidR="00EF24CC" w:rsidRPr="00EF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(ОГАПОУ «Алексеевский колледж»), Акашева В.</w:t>
      </w:r>
      <w:r w:rsidR="00EF24CC" w:rsidRPr="00EF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4CC">
        <w:rPr>
          <w:rFonts w:ascii="Times New Roman" w:hAnsi="Times New Roman" w:cs="Times New Roman"/>
          <w:sz w:val="28"/>
          <w:szCs w:val="28"/>
          <w:lang w:val="ru-RU"/>
        </w:rPr>
        <w:t>(ОГАПОУ «Алексеевский колледж»), Зинченко В. (ОГАПОУ «Алексеевский колледж»),</w:t>
      </w:r>
    </w:p>
    <w:p w:rsidR="00CD1E91" w:rsidRPr="001C01AE" w:rsidRDefault="00CD1E91" w:rsidP="00CD1E91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CD1E91" w:rsidRPr="001C01AE" w:rsidRDefault="00CD1E91" w:rsidP="00CD1E91">
      <w:pPr>
        <w:jc w:val="both"/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</w:pPr>
    </w:p>
    <w:p w:rsidR="00F53912" w:rsidRPr="001C01AE" w:rsidRDefault="00F53912" w:rsidP="00926D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color w:val="auto"/>
          <w:sz w:val="28"/>
          <w:szCs w:val="28"/>
          <w:lang w:val="ru-RU"/>
        </w:rPr>
        <w:t>Результаты голосования:</w:t>
      </w:r>
    </w:p>
    <w:p w:rsidR="00F53912" w:rsidRPr="001C01AE" w:rsidRDefault="00F53912" w:rsidP="00926D12">
      <w:pPr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 xml:space="preserve">«За» - </w:t>
      </w:r>
      <w:r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12, «Против» - 0</w:t>
      </w:r>
      <w:r w:rsidRPr="001C01AE"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 xml:space="preserve">, «Воздержались» - </w:t>
      </w:r>
      <w:r>
        <w:rPr>
          <w:rFonts w:ascii="Times New Roman" w:eastAsia="Batang" w:hAnsi="Times New Roman" w:cs="Times New Roman"/>
          <w:b/>
          <w:color w:val="auto"/>
          <w:sz w:val="28"/>
          <w:szCs w:val="28"/>
          <w:lang w:val="ru-RU"/>
        </w:rPr>
        <w:t>0</w:t>
      </w:r>
    </w:p>
    <w:p w:rsidR="00F53912" w:rsidRPr="001C01AE" w:rsidRDefault="00F53912" w:rsidP="00926D1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53912" w:rsidRPr="001C01AE" w:rsidRDefault="00F53912" w:rsidP="00F53912">
      <w:pPr>
        <w:jc w:val="both"/>
        <w:rPr>
          <w:rFonts w:ascii="Times New Roman" w:eastAsia="Batang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  <w:r w:rsidRPr="001C01AE"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 xml:space="preserve">Решение принято </w:t>
      </w:r>
      <w:r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>единогласно</w:t>
      </w:r>
      <w:r w:rsidRPr="001C01AE">
        <w:rPr>
          <w:rFonts w:ascii="Times New Roman" w:eastAsia="Batang" w:hAnsi="Times New Roman" w:cs="Times New Roman"/>
          <w:bCs/>
          <w:color w:val="auto"/>
          <w:spacing w:val="10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Spec="center" w:tblpY="680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72"/>
      </w:tblGrid>
      <w:tr w:rsidR="00CD1E91" w:rsidRPr="001C01AE" w:rsidTr="00F53912">
        <w:trPr>
          <w:trHeight w:hRule="exact" w:val="729"/>
        </w:trPr>
        <w:tc>
          <w:tcPr>
            <w:tcW w:w="4536" w:type="dxa"/>
            <w:shd w:val="clear" w:color="auto" w:fill="FFFFFF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72" w:type="dxa"/>
            <w:shd w:val="clear" w:color="auto" w:fill="FFFFFF"/>
          </w:tcPr>
          <w:p w:rsidR="00CD1E91" w:rsidRPr="001C01AE" w:rsidRDefault="00CD1E91" w:rsidP="00CF7668">
            <w:pPr>
              <w:pStyle w:val="20"/>
              <w:shd w:val="clear" w:color="auto" w:fill="auto"/>
              <w:spacing w:line="240" w:lineRule="auto"/>
              <w:jc w:val="right"/>
              <w:rPr>
                <w:b/>
                <w:sz w:val="28"/>
                <w:szCs w:val="28"/>
              </w:rPr>
            </w:pPr>
            <w:r w:rsidRPr="001C01AE">
              <w:rPr>
                <w:sz w:val="28"/>
                <w:szCs w:val="28"/>
              </w:rPr>
              <w:t>Ю. Дейнега</w:t>
            </w:r>
          </w:p>
        </w:tc>
      </w:tr>
      <w:tr w:rsidR="00CD1E91" w:rsidRPr="001C01AE" w:rsidTr="00F53912">
        <w:trPr>
          <w:trHeight w:hRule="exact" w:val="737"/>
        </w:trPr>
        <w:tc>
          <w:tcPr>
            <w:tcW w:w="4536" w:type="dxa"/>
            <w:shd w:val="clear" w:color="auto" w:fill="FFFFFF"/>
          </w:tcPr>
          <w:p w:rsidR="00CD1E91" w:rsidRPr="001C01AE" w:rsidRDefault="00CD1E91" w:rsidP="00CF7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4972" w:type="dxa"/>
            <w:shd w:val="clear" w:color="auto" w:fill="FFFFFF"/>
          </w:tcPr>
          <w:p w:rsidR="00CD1E91" w:rsidRPr="001C01AE" w:rsidRDefault="00CD1E91" w:rsidP="00CF766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Шерстянникова</w:t>
            </w:r>
          </w:p>
        </w:tc>
      </w:tr>
    </w:tbl>
    <w:p w:rsidR="00CD1E91" w:rsidRDefault="00CD1E91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53912" w:rsidRPr="001C01AE" w:rsidRDefault="00F53912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D1E91" w:rsidRPr="00656D4C" w:rsidRDefault="00CD1E91" w:rsidP="00CD1E9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sectPr w:rsidR="00CD1E91" w:rsidRPr="006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327"/>
    <w:multiLevelType w:val="hybridMultilevel"/>
    <w:tmpl w:val="200E2030"/>
    <w:lvl w:ilvl="0" w:tplc="D42C2C70">
      <w:start w:val="1"/>
      <w:numFmt w:val="decimal"/>
      <w:lvlText w:val="%1."/>
      <w:lvlJc w:val="left"/>
      <w:pPr>
        <w:ind w:left="1924" w:hanging="121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0F3EB5"/>
    <w:multiLevelType w:val="hybridMultilevel"/>
    <w:tmpl w:val="BD40F036"/>
    <w:lvl w:ilvl="0" w:tplc="E0C6C750">
      <w:start w:val="1"/>
      <w:numFmt w:val="decimal"/>
      <w:lvlText w:val="%1."/>
      <w:lvlJc w:val="left"/>
      <w:pPr>
        <w:ind w:left="1068" w:hanging="36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D3"/>
    <w:rsid w:val="000E68F6"/>
    <w:rsid w:val="00107D53"/>
    <w:rsid w:val="00151FBB"/>
    <w:rsid w:val="001C01AE"/>
    <w:rsid w:val="001D35CD"/>
    <w:rsid w:val="00214D43"/>
    <w:rsid w:val="003331D3"/>
    <w:rsid w:val="003B39CE"/>
    <w:rsid w:val="003E696F"/>
    <w:rsid w:val="005B1CE9"/>
    <w:rsid w:val="006152E1"/>
    <w:rsid w:val="006D2773"/>
    <w:rsid w:val="006D5FFF"/>
    <w:rsid w:val="0073696E"/>
    <w:rsid w:val="00764395"/>
    <w:rsid w:val="00832EA0"/>
    <w:rsid w:val="008502BB"/>
    <w:rsid w:val="00881DA2"/>
    <w:rsid w:val="008A06B4"/>
    <w:rsid w:val="008B634C"/>
    <w:rsid w:val="00991472"/>
    <w:rsid w:val="009A02FF"/>
    <w:rsid w:val="00AC0784"/>
    <w:rsid w:val="00AE3E2C"/>
    <w:rsid w:val="00B21F0F"/>
    <w:rsid w:val="00B9717B"/>
    <w:rsid w:val="00C534CF"/>
    <w:rsid w:val="00CD1E91"/>
    <w:rsid w:val="00D15730"/>
    <w:rsid w:val="00D31292"/>
    <w:rsid w:val="00D518B3"/>
    <w:rsid w:val="00E10F85"/>
    <w:rsid w:val="00E63CB4"/>
    <w:rsid w:val="00EF24CC"/>
    <w:rsid w:val="00F07D74"/>
    <w:rsid w:val="00F53912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6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06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A06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2"/>
    <w:rsid w:val="008A06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8A06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6B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2">
    <w:name w:val="Основной текст2"/>
    <w:basedOn w:val="a"/>
    <w:link w:val="a3"/>
    <w:rsid w:val="008A06B4"/>
    <w:pPr>
      <w:shd w:val="clear" w:color="auto" w:fill="FFFFFF"/>
      <w:spacing w:line="446" w:lineRule="exact"/>
      <w:ind w:hanging="112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8A0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2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29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8">
    <w:name w:val="Hyperlink"/>
    <w:uiPriority w:val="99"/>
    <w:unhideWhenUsed/>
    <w:rsid w:val="00D518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D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6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06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A06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2"/>
    <w:rsid w:val="008A06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8A06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6B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2">
    <w:name w:val="Основной текст2"/>
    <w:basedOn w:val="a"/>
    <w:link w:val="a3"/>
    <w:rsid w:val="008A06B4"/>
    <w:pPr>
      <w:shd w:val="clear" w:color="auto" w:fill="FFFFFF"/>
      <w:spacing w:line="446" w:lineRule="exact"/>
      <w:ind w:hanging="112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8A0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2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29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8">
    <w:name w:val="Hyperlink"/>
    <w:uiPriority w:val="99"/>
    <w:unhideWhenUsed/>
    <w:rsid w:val="00D518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D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enko_M@al.bel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88F5-DC71-48C6-BC1B-FD2558E5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2019-12-23T08:11:00Z</cp:lastPrinted>
  <dcterms:created xsi:type="dcterms:W3CDTF">2019-12-25T06:09:00Z</dcterms:created>
  <dcterms:modified xsi:type="dcterms:W3CDTF">2019-12-25T06:09:00Z</dcterms:modified>
</cp:coreProperties>
</file>